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15" w:rsidRDefault="00210015" w:rsidP="00A14D7C">
      <w:pPr>
        <w:ind w:left="-567" w:right="284"/>
        <w:jc w:val="right"/>
        <w:rPr>
          <w:b/>
          <w:bCs/>
          <w:sz w:val="28"/>
          <w:szCs w:val="28"/>
        </w:rPr>
      </w:pPr>
      <w:r>
        <w:rPr>
          <w:b/>
          <w:bCs/>
          <w:sz w:val="28"/>
          <w:szCs w:val="28"/>
        </w:rPr>
        <w:t>Проект</w:t>
      </w:r>
    </w:p>
    <w:p w:rsidR="00087938" w:rsidRPr="00A14D7C" w:rsidRDefault="00087938" w:rsidP="00A14D7C">
      <w:pPr>
        <w:ind w:left="-567" w:right="284"/>
        <w:jc w:val="center"/>
        <w:rPr>
          <w:b/>
          <w:bCs/>
        </w:rPr>
      </w:pPr>
      <w:r w:rsidRPr="00A14D7C">
        <w:rPr>
          <w:b/>
          <w:bCs/>
        </w:rPr>
        <w:t>ПОСТАНОВЛЕНИЕ</w:t>
      </w:r>
    </w:p>
    <w:p w:rsidR="00087938" w:rsidRPr="00A14D7C" w:rsidRDefault="00087938" w:rsidP="00A14D7C">
      <w:pPr>
        <w:pStyle w:val="210"/>
        <w:ind w:left="-567" w:right="284"/>
      </w:pPr>
    </w:p>
    <w:p w:rsidR="00087938" w:rsidRPr="00A14D7C" w:rsidRDefault="00210015" w:rsidP="00A14D7C">
      <w:pPr>
        <w:pStyle w:val="210"/>
        <w:ind w:left="-567" w:right="284"/>
        <w:jc w:val="left"/>
        <w:rPr>
          <w:b/>
          <w:bCs/>
        </w:rPr>
      </w:pPr>
      <w:r w:rsidRPr="00A14D7C">
        <w:rPr>
          <w:b/>
          <w:bCs/>
        </w:rPr>
        <w:t xml:space="preserve">№ </w:t>
      </w:r>
      <w:r w:rsidR="00087938" w:rsidRPr="00A14D7C">
        <w:rPr>
          <w:b/>
          <w:bCs/>
        </w:rPr>
        <w:tab/>
      </w:r>
      <w:r w:rsidR="00655198" w:rsidRPr="00A14D7C">
        <w:rPr>
          <w:b/>
          <w:bCs/>
        </w:rPr>
        <w:t xml:space="preserve">        </w:t>
      </w:r>
      <w:r w:rsidR="00087938" w:rsidRPr="00A14D7C">
        <w:rPr>
          <w:b/>
          <w:bCs/>
        </w:rPr>
        <w:t xml:space="preserve">     </w:t>
      </w:r>
      <w:r w:rsidRPr="00A14D7C">
        <w:rPr>
          <w:b/>
          <w:bCs/>
        </w:rPr>
        <w:t xml:space="preserve">                                                                                    </w:t>
      </w:r>
      <w:r w:rsidR="00087938" w:rsidRPr="00A14D7C">
        <w:rPr>
          <w:b/>
          <w:bCs/>
        </w:rPr>
        <w:t>«</w:t>
      </w:r>
      <w:r w:rsidRPr="00A14D7C">
        <w:rPr>
          <w:b/>
          <w:bCs/>
        </w:rPr>
        <w:t>___</w:t>
      </w:r>
      <w:r w:rsidR="00087938" w:rsidRPr="00A14D7C">
        <w:rPr>
          <w:b/>
          <w:bCs/>
        </w:rPr>
        <w:t xml:space="preserve">» </w:t>
      </w:r>
      <w:r w:rsidRPr="00A14D7C">
        <w:rPr>
          <w:b/>
          <w:bCs/>
        </w:rPr>
        <w:t>_______</w:t>
      </w:r>
      <w:r w:rsidR="00087938" w:rsidRPr="00A14D7C">
        <w:rPr>
          <w:b/>
          <w:bCs/>
        </w:rPr>
        <w:t xml:space="preserve"> 202</w:t>
      </w:r>
      <w:r w:rsidRPr="00A14D7C">
        <w:rPr>
          <w:b/>
          <w:bCs/>
        </w:rPr>
        <w:t xml:space="preserve">3 </w:t>
      </w:r>
      <w:r w:rsidR="00087938" w:rsidRPr="00A14D7C">
        <w:rPr>
          <w:b/>
          <w:bCs/>
        </w:rPr>
        <w:t>г.</w:t>
      </w:r>
    </w:p>
    <w:p w:rsidR="00D324E1" w:rsidRPr="00A14D7C" w:rsidRDefault="00D324E1" w:rsidP="00A14D7C">
      <w:pPr>
        <w:ind w:left="-567" w:right="284"/>
        <w:jc w:val="right"/>
      </w:pPr>
    </w:p>
    <w:p w:rsidR="00AA6058" w:rsidRPr="00A14D7C" w:rsidRDefault="00AA6058" w:rsidP="00A14D7C">
      <w:pPr>
        <w:ind w:left="-567" w:right="284"/>
        <w:jc w:val="center"/>
        <w:rPr>
          <w:b/>
        </w:rPr>
      </w:pPr>
      <w:r w:rsidRPr="00A14D7C">
        <w:rPr>
          <w:b/>
        </w:rPr>
        <w:t xml:space="preserve">Об утверждении порядка размещения, разработки и утверждения схемы размещения нестационарных торговых объектов (объектов по оказанию услуг)  на территории сельского поселения </w:t>
      </w:r>
      <w:r w:rsidR="00210015" w:rsidRPr="00A14D7C">
        <w:rPr>
          <w:b/>
        </w:rPr>
        <w:t>Тукаевский</w:t>
      </w:r>
      <w:r w:rsidRPr="00A14D7C">
        <w:rPr>
          <w:b/>
        </w:rPr>
        <w:t xml:space="preserve"> сельсовет муниципального района </w:t>
      </w:r>
      <w:r w:rsidR="00210015" w:rsidRPr="00A14D7C">
        <w:rPr>
          <w:b/>
        </w:rPr>
        <w:t>Аургазинский</w:t>
      </w:r>
      <w:r w:rsidRPr="00A14D7C">
        <w:rPr>
          <w:b/>
        </w:rPr>
        <w:t xml:space="preserve"> район Республики Башкортостан</w:t>
      </w:r>
    </w:p>
    <w:p w:rsidR="00AA6058" w:rsidRPr="00A14D7C" w:rsidRDefault="00AA6058" w:rsidP="00A14D7C">
      <w:pPr>
        <w:ind w:left="-567" w:right="284"/>
        <w:jc w:val="both"/>
        <w:rPr>
          <w:b/>
          <w:sz w:val="23"/>
          <w:szCs w:val="23"/>
        </w:rPr>
      </w:pPr>
    </w:p>
    <w:p w:rsidR="00AA6058" w:rsidRPr="00A14D7C" w:rsidRDefault="00AA6058" w:rsidP="00A14D7C">
      <w:pPr>
        <w:widowControl w:val="0"/>
        <w:ind w:left="-567" w:right="284" w:firstLine="811"/>
        <w:jc w:val="both"/>
        <w:rPr>
          <w:sz w:val="23"/>
          <w:szCs w:val="23"/>
        </w:rPr>
      </w:pPr>
      <w:proofErr w:type="gramStart"/>
      <w:r w:rsidRPr="00A14D7C">
        <w:rPr>
          <w:sz w:val="23"/>
          <w:szCs w:val="23"/>
        </w:rPr>
        <w:t>В соответствии со ст.10 Федерального закона  от 28 декабря 2009 года № 381-ФЗ  «Об основах государственного регулирования торговой деятельности в Российской Федерации», руководствуясь постановлением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w:t>
      </w:r>
      <w:r w:rsidR="00210015" w:rsidRPr="00A14D7C">
        <w:rPr>
          <w:sz w:val="23"/>
          <w:szCs w:val="23"/>
        </w:rPr>
        <w:t xml:space="preserve"> </w:t>
      </w:r>
      <w:r w:rsidRPr="00A14D7C">
        <w:rPr>
          <w:sz w:val="23"/>
          <w:szCs w:val="23"/>
        </w:rPr>
        <w:t xml:space="preserve"> </w:t>
      </w:r>
      <w:r w:rsidR="00210015" w:rsidRPr="00A14D7C">
        <w:rPr>
          <w:sz w:val="23"/>
          <w:szCs w:val="23"/>
        </w:rPr>
        <w:t>постановлением Правительства Республики Башкортостан от 16 декабря 2022 г. № 784 « О внесении изменений в</w:t>
      </w:r>
      <w:proofErr w:type="gramEnd"/>
      <w:r w:rsidR="00210015" w:rsidRPr="00A14D7C">
        <w:rPr>
          <w:sz w:val="23"/>
          <w:szCs w:val="23"/>
        </w:rPr>
        <w:t xml:space="preserve"> Постановление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 </w:t>
      </w:r>
      <w:r w:rsidRPr="00A14D7C">
        <w:rPr>
          <w:sz w:val="23"/>
          <w:szCs w:val="23"/>
        </w:rPr>
        <w:t xml:space="preserve">администрация сельского поселения </w:t>
      </w:r>
      <w:r w:rsidR="00210015" w:rsidRPr="00A14D7C">
        <w:rPr>
          <w:sz w:val="23"/>
          <w:szCs w:val="23"/>
        </w:rPr>
        <w:t>Тукаевский</w:t>
      </w:r>
      <w:r w:rsidRPr="00A14D7C">
        <w:rPr>
          <w:sz w:val="23"/>
          <w:szCs w:val="23"/>
        </w:rPr>
        <w:t xml:space="preserve"> сельсовет муниципального района </w:t>
      </w:r>
      <w:r w:rsidR="00210015" w:rsidRPr="00A14D7C">
        <w:rPr>
          <w:sz w:val="23"/>
          <w:szCs w:val="23"/>
        </w:rPr>
        <w:t>Аургазинский</w:t>
      </w:r>
      <w:r w:rsidRPr="00A14D7C">
        <w:rPr>
          <w:sz w:val="23"/>
          <w:szCs w:val="23"/>
        </w:rPr>
        <w:t xml:space="preserve"> район Республики Башкортостан</w:t>
      </w:r>
    </w:p>
    <w:p w:rsidR="00AA6058" w:rsidRPr="00A14D7C" w:rsidRDefault="00AA6058" w:rsidP="00A14D7C">
      <w:pPr>
        <w:ind w:left="-567" w:right="284"/>
        <w:rPr>
          <w:sz w:val="23"/>
          <w:szCs w:val="23"/>
        </w:rPr>
      </w:pPr>
      <w:r w:rsidRPr="00A14D7C">
        <w:rPr>
          <w:sz w:val="23"/>
          <w:szCs w:val="23"/>
        </w:rPr>
        <w:t>ПОСТАНОВЛЯЕТ:</w:t>
      </w:r>
    </w:p>
    <w:p w:rsidR="00AA6058" w:rsidRPr="00A14D7C" w:rsidRDefault="00AA6058" w:rsidP="00A14D7C">
      <w:pPr>
        <w:ind w:left="-567" w:right="284"/>
        <w:jc w:val="both"/>
        <w:rPr>
          <w:sz w:val="23"/>
          <w:szCs w:val="23"/>
        </w:rPr>
      </w:pPr>
      <w:r w:rsidRPr="00A14D7C">
        <w:rPr>
          <w:sz w:val="23"/>
          <w:szCs w:val="23"/>
        </w:rPr>
        <w:tab/>
        <w:t xml:space="preserve">1. Утвердить Положение о порядке размещения нестационарных торговых объектов (объектов по оказанию услуг) на территории сельского поселения </w:t>
      </w:r>
      <w:r w:rsidR="00210015" w:rsidRPr="00A14D7C">
        <w:rPr>
          <w:sz w:val="23"/>
          <w:szCs w:val="23"/>
        </w:rPr>
        <w:t>Тукаевский</w:t>
      </w:r>
      <w:r w:rsidRPr="00A14D7C">
        <w:rPr>
          <w:sz w:val="23"/>
          <w:szCs w:val="23"/>
        </w:rPr>
        <w:t xml:space="preserve"> сельсовет муниципального района </w:t>
      </w:r>
      <w:r w:rsidR="00210015" w:rsidRPr="00A14D7C">
        <w:rPr>
          <w:sz w:val="23"/>
          <w:szCs w:val="23"/>
        </w:rPr>
        <w:t>Аургазинский</w:t>
      </w:r>
      <w:r w:rsidRPr="00A14D7C">
        <w:rPr>
          <w:sz w:val="23"/>
          <w:szCs w:val="23"/>
        </w:rPr>
        <w:t xml:space="preserve"> район Республики Башкортостан (Приложение № 1).</w:t>
      </w:r>
    </w:p>
    <w:p w:rsidR="00AA6058" w:rsidRPr="00A14D7C" w:rsidRDefault="00AA6058" w:rsidP="00A14D7C">
      <w:pPr>
        <w:ind w:left="-567" w:right="284"/>
        <w:jc w:val="both"/>
        <w:rPr>
          <w:sz w:val="23"/>
          <w:szCs w:val="23"/>
        </w:rPr>
      </w:pPr>
      <w:r w:rsidRPr="00A14D7C">
        <w:rPr>
          <w:sz w:val="23"/>
          <w:szCs w:val="23"/>
        </w:rPr>
        <w:tab/>
        <w:t xml:space="preserve">2. Утвердить Порядок разработки и утверждения схем размещения нестационарных торговых объектов (объектов по оказанию услуг) на территории сельского поселения </w:t>
      </w:r>
      <w:r w:rsidR="00210015" w:rsidRPr="00A14D7C">
        <w:rPr>
          <w:sz w:val="23"/>
          <w:szCs w:val="23"/>
        </w:rPr>
        <w:t>Тукаевский</w:t>
      </w:r>
      <w:r w:rsidRPr="00A14D7C">
        <w:rPr>
          <w:sz w:val="23"/>
          <w:szCs w:val="23"/>
        </w:rPr>
        <w:t xml:space="preserve"> сельсовет муниципального района </w:t>
      </w:r>
      <w:r w:rsidR="00210015" w:rsidRPr="00A14D7C">
        <w:rPr>
          <w:sz w:val="23"/>
          <w:szCs w:val="23"/>
        </w:rPr>
        <w:t>Аургазинский</w:t>
      </w:r>
      <w:r w:rsidRPr="00A14D7C">
        <w:rPr>
          <w:sz w:val="23"/>
          <w:szCs w:val="23"/>
        </w:rPr>
        <w:t xml:space="preserve"> район Республики Башкортостан (Приложение № 2).</w:t>
      </w:r>
    </w:p>
    <w:p w:rsidR="00AA6058" w:rsidRPr="00A14D7C" w:rsidRDefault="00AA6058" w:rsidP="00A14D7C">
      <w:pPr>
        <w:ind w:left="-567" w:right="284" w:firstLine="708"/>
        <w:jc w:val="both"/>
        <w:rPr>
          <w:sz w:val="23"/>
          <w:szCs w:val="23"/>
        </w:rPr>
      </w:pPr>
      <w:r w:rsidRPr="00A14D7C">
        <w:rPr>
          <w:sz w:val="23"/>
          <w:szCs w:val="23"/>
        </w:rPr>
        <w:t xml:space="preserve">3. Утвердить схему размещения нестационарных торговых объектов (объектов по оказанию услуг) на территории сельского поселения </w:t>
      </w:r>
      <w:r w:rsidR="00210015" w:rsidRPr="00A14D7C">
        <w:rPr>
          <w:sz w:val="23"/>
          <w:szCs w:val="23"/>
        </w:rPr>
        <w:t>Тукаевский</w:t>
      </w:r>
      <w:r w:rsidRPr="00A14D7C">
        <w:rPr>
          <w:sz w:val="23"/>
          <w:szCs w:val="23"/>
        </w:rPr>
        <w:t xml:space="preserve"> сельсовет муниципального района </w:t>
      </w:r>
      <w:r w:rsidR="00210015" w:rsidRPr="00A14D7C">
        <w:rPr>
          <w:sz w:val="23"/>
          <w:szCs w:val="23"/>
        </w:rPr>
        <w:t>Аургазинский</w:t>
      </w:r>
      <w:r w:rsidRPr="00A14D7C">
        <w:rPr>
          <w:sz w:val="23"/>
          <w:szCs w:val="23"/>
        </w:rPr>
        <w:t xml:space="preserve"> район Республики Башкортостан (Приложение № 3).</w:t>
      </w:r>
    </w:p>
    <w:p w:rsidR="00AA6058" w:rsidRPr="00A14D7C" w:rsidRDefault="00AA6058" w:rsidP="00A14D7C">
      <w:pPr>
        <w:ind w:left="-567" w:right="284" w:firstLine="708"/>
        <w:jc w:val="both"/>
        <w:rPr>
          <w:sz w:val="23"/>
          <w:szCs w:val="23"/>
        </w:rPr>
      </w:pPr>
      <w:r w:rsidRPr="00A14D7C">
        <w:rPr>
          <w:sz w:val="23"/>
          <w:szCs w:val="23"/>
        </w:rPr>
        <w:t xml:space="preserve">4.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10015" w:rsidRPr="00A14D7C">
        <w:rPr>
          <w:sz w:val="23"/>
          <w:szCs w:val="23"/>
        </w:rPr>
        <w:t>Тукаевский</w:t>
      </w:r>
      <w:r w:rsidRPr="00A14D7C">
        <w:rPr>
          <w:sz w:val="23"/>
          <w:szCs w:val="23"/>
        </w:rPr>
        <w:t xml:space="preserve"> сельсовет муниципального района </w:t>
      </w:r>
      <w:r w:rsidR="00210015" w:rsidRPr="00A14D7C">
        <w:rPr>
          <w:sz w:val="23"/>
          <w:szCs w:val="23"/>
        </w:rPr>
        <w:t>Аургазинский</w:t>
      </w:r>
      <w:r w:rsidRPr="00A14D7C">
        <w:rPr>
          <w:sz w:val="23"/>
          <w:szCs w:val="23"/>
        </w:rPr>
        <w:t xml:space="preserve"> район Республики Башкортостан (Приложение № 4).</w:t>
      </w:r>
    </w:p>
    <w:p w:rsidR="00AA6058" w:rsidRPr="00A14D7C" w:rsidRDefault="00AA6058" w:rsidP="00A14D7C">
      <w:pPr>
        <w:ind w:left="-567" w:right="284" w:firstLine="708"/>
        <w:jc w:val="both"/>
        <w:rPr>
          <w:sz w:val="23"/>
          <w:szCs w:val="23"/>
        </w:rPr>
      </w:pPr>
      <w:r w:rsidRPr="00A14D7C">
        <w:rPr>
          <w:sz w:val="23"/>
          <w:szCs w:val="23"/>
        </w:rPr>
        <w:t xml:space="preserve">5. 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w:t>
      </w:r>
      <w:r w:rsidR="00210015" w:rsidRPr="00A14D7C">
        <w:rPr>
          <w:sz w:val="23"/>
          <w:szCs w:val="23"/>
        </w:rPr>
        <w:t>Тукаевский</w:t>
      </w:r>
      <w:r w:rsidRPr="00A14D7C">
        <w:rPr>
          <w:sz w:val="23"/>
          <w:szCs w:val="23"/>
        </w:rPr>
        <w:t xml:space="preserve"> сельсовет муниципального района </w:t>
      </w:r>
      <w:r w:rsidR="00210015" w:rsidRPr="00A14D7C">
        <w:rPr>
          <w:sz w:val="23"/>
          <w:szCs w:val="23"/>
        </w:rPr>
        <w:t>Аургазинский</w:t>
      </w:r>
      <w:r w:rsidRPr="00A14D7C">
        <w:rPr>
          <w:sz w:val="23"/>
          <w:szCs w:val="23"/>
        </w:rPr>
        <w:t xml:space="preserve"> район (Приложение № 5).</w:t>
      </w:r>
    </w:p>
    <w:p w:rsidR="000C3FB2" w:rsidRPr="00A14D7C" w:rsidRDefault="00F77A1E" w:rsidP="00A14D7C">
      <w:pPr>
        <w:ind w:left="-567" w:right="284"/>
        <w:jc w:val="both"/>
        <w:rPr>
          <w:bCs/>
          <w:kern w:val="36"/>
          <w:sz w:val="23"/>
          <w:szCs w:val="23"/>
        </w:rPr>
      </w:pPr>
      <w:r w:rsidRPr="00A14D7C">
        <w:rPr>
          <w:bCs/>
          <w:kern w:val="36"/>
          <w:sz w:val="23"/>
          <w:szCs w:val="23"/>
        </w:rPr>
        <w:tab/>
        <w:t>6. Признать утратившими силу</w:t>
      </w:r>
      <w:r w:rsidR="000C3FB2" w:rsidRPr="00A14D7C">
        <w:rPr>
          <w:bCs/>
          <w:kern w:val="36"/>
          <w:sz w:val="23"/>
          <w:szCs w:val="23"/>
        </w:rPr>
        <w:t xml:space="preserve">: </w:t>
      </w:r>
    </w:p>
    <w:p w:rsidR="00F77A1E" w:rsidRPr="00A14D7C" w:rsidRDefault="000C3FB2" w:rsidP="00A14D7C">
      <w:pPr>
        <w:ind w:left="-567" w:right="284"/>
        <w:jc w:val="both"/>
        <w:rPr>
          <w:bCs/>
          <w:kern w:val="36"/>
          <w:sz w:val="23"/>
          <w:szCs w:val="23"/>
        </w:rPr>
      </w:pPr>
      <w:r w:rsidRPr="00A14D7C">
        <w:rPr>
          <w:bCs/>
          <w:kern w:val="36"/>
          <w:sz w:val="23"/>
          <w:szCs w:val="23"/>
        </w:rPr>
        <w:t>- Решение</w:t>
      </w:r>
      <w:r w:rsidR="00F77A1E" w:rsidRPr="00A14D7C">
        <w:rPr>
          <w:bCs/>
          <w:kern w:val="36"/>
          <w:sz w:val="23"/>
          <w:szCs w:val="23"/>
        </w:rPr>
        <w:t xml:space="preserve"> </w:t>
      </w:r>
      <w:r w:rsidRPr="00A14D7C">
        <w:rPr>
          <w:bCs/>
          <w:kern w:val="36"/>
          <w:sz w:val="23"/>
          <w:szCs w:val="23"/>
        </w:rPr>
        <w:t>Совета</w:t>
      </w:r>
      <w:r w:rsidR="00F77A1E" w:rsidRPr="00A14D7C">
        <w:rPr>
          <w:bCs/>
          <w:kern w:val="36"/>
          <w:sz w:val="23"/>
          <w:szCs w:val="23"/>
        </w:rPr>
        <w:t xml:space="preserve"> сельского поселения </w:t>
      </w:r>
      <w:r w:rsidR="00210015" w:rsidRPr="00A14D7C">
        <w:rPr>
          <w:bCs/>
          <w:kern w:val="36"/>
          <w:sz w:val="23"/>
          <w:szCs w:val="23"/>
        </w:rPr>
        <w:t>Тукаевский</w:t>
      </w:r>
      <w:r w:rsidR="00F77A1E" w:rsidRPr="00A14D7C">
        <w:rPr>
          <w:bCs/>
          <w:kern w:val="36"/>
          <w:sz w:val="23"/>
          <w:szCs w:val="23"/>
        </w:rPr>
        <w:t xml:space="preserve"> сельсовет  муниципального района </w:t>
      </w:r>
      <w:r w:rsidR="00210015" w:rsidRPr="00A14D7C">
        <w:rPr>
          <w:bCs/>
          <w:kern w:val="36"/>
          <w:sz w:val="23"/>
          <w:szCs w:val="23"/>
        </w:rPr>
        <w:t>Аургазинский</w:t>
      </w:r>
      <w:r w:rsidRPr="00A14D7C">
        <w:rPr>
          <w:bCs/>
          <w:kern w:val="36"/>
          <w:sz w:val="23"/>
          <w:szCs w:val="23"/>
        </w:rPr>
        <w:t xml:space="preserve"> район Республики Башкортостан </w:t>
      </w:r>
      <w:r w:rsidR="00F77A1E" w:rsidRPr="00A14D7C">
        <w:rPr>
          <w:bCs/>
          <w:kern w:val="36"/>
          <w:sz w:val="23"/>
          <w:szCs w:val="23"/>
        </w:rPr>
        <w:t xml:space="preserve"> </w:t>
      </w:r>
      <w:r w:rsidRPr="00A14D7C">
        <w:rPr>
          <w:bCs/>
          <w:kern w:val="36"/>
          <w:sz w:val="23"/>
          <w:szCs w:val="23"/>
        </w:rPr>
        <w:t xml:space="preserve">№ 13/7 </w:t>
      </w:r>
      <w:r w:rsidR="00F77A1E" w:rsidRPr="00A14D7C">
        <w:rPr>
          <w:bCs/>
          <w:kern w:val="36"/>
          <w:sz w:val="23"/>
          <w:szCs w:val="23"/>
        </w:rPr>
        <w:t xml:space="preserve">от </w:t>
      </w:r>
      <w:r w:rsidRPr="00A14D7C">
        <w:rPr>
          <w:bCs/>
          <w:kern w:val="36"/>
          <w:sz w:val="23"/>
          <w:szCs w:val="23"/>
        </w:rPr>
        <w:t>24.04.2020 г</w:t>
      </w:r>
      <w:r w:rsidRPr="00A14D7C">
        <w:rPr>
          <w:sz w:val="23"/>
          <w:szCs w:val="23"/>
        </w:rPr>
        <w:t xml:space="preserve"> «</w:t>
      </w:r>
      <w:r w:rsidRPr="00A14D7C">
        <w:rPr>
          <w:bCs/>
          <w:kern w:val="36"/>
          <w:sz w:val="23"/>
          <w:szCs w:val="23"/>
        </w:rPr>
        <w:t>Об утверждении положений порядка и условий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F42CB3" w:rsidRPr="00A14D7C" w:rsidRDefault="00F42CB3" w:rsidP="00A14D7C">
      <w:pPr>
        <w:ind w:left="-567" w:right="284"/>
        <w:jc w:val="both"/>
        <w:rPr>
          <w:bCs/>
          <w:kern w:val="36"/>
          <w:sz w:val="23"/>
          <w:szCs w:val="23"/>
        </w:rPr>
      </w:pPr>
      <w:r w:rsidRPr="00A14D7C">
        <w:rPr>
          <w:bCs/>
          <w:kern w:val="36"/>
          <w:sz w:val="23"/>
          <w:szCs w:val="23"/>
        </w:rPr>
        <w:t>- постановление № 2/1 от 24.02.2022 г. «Об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w:t>
      </w:r>
    </w:p>
    <w:p w:rsidR="000C3FB2" w:rsidRPr="00A14D7C" w:rsidRDefault="000C3FB2" w:rsidP="00A14D7C">
      <w:pPr>
        <w:widowControl w:val="0"/>
        <w:ind w:left="-567" w:right="284"/>
        <w:jc w:val="both"/>
        <w:rPr>
          <w:bCs/>
          <w:kern w:val="36"/>
          <w:sz w:val="23"/>
          <w:szCs w:val="23"/>
        </w:rPr>
      </w:pPr>
      <w:r w:rsidRPr="00A14D7C">
        <w:rPr>
          <w:bCs/>
          <w:kern w:val="36"/>
          <w:sz w:val="23"/>
          <w:szCs w:val="23"/>
        </w:rPr>
        <w:t xml:space="preserve">- </w:t>
      </w:r>
      <w:r w:rsidR="00F42CB3" w:rsidRPr="00A14D7C">
        <w:rPr>
          <w:bCs/>
          <w:kern w:val="36"/>
          <w:sz w:val="23"/>
          <w:szCs w:val="23"/>
        </w:rPr>
        <w:t>постановление № 61 от 06.12.2022 г. «</w:t>
      </w:r>
      <w:r w:rsidRPr="00A14D7C">
        <w:rPr>
          <w:bCs/>
          <w:kern w:val="36"/>
          <w:sz w:val="23"/>
          <w:szCs w:val="23"/>
        </w:rPr>
        <w:t>О внесении изменений в Постановление администрации сельского  поселения Тукаевский сельсовет муниципального района Аургазинский  район Республики Башкортостан № 2/1  от 24.02.2022 года «Об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w:t>
      </w:r>
    </w:p>
    <w:p w:rsidR="00F42CB3" w:rsidRPr="00A14D7C" w:rsidRDefault="00F42CB3" w:rsidP="00A14D7C">
      <w:pPr>
        <w:widowControl w:val="0"/>
        <w:ind w:left="-567" w:right="284"/>
        <w:jc w:val="center"/>
        <w:rPr>
          <w:bCs/>
          <w:kern w:val="36"/>
          <w:sz w:val="23"/>
          <w:szCs w:val="23"/>
        </w:rPr>
      </w:pPr>
    </w:p>
    <w:p w:rsidR="00F77A1E" w:rsidRPr="00A14D7C" w:rsidRDefault="00F77A1E" w:rsidP="00A14D7C">
      <w:pPr>
        <w:pStyle w:val="ConsPlusTitle"/>
        <w:widowControl/>
        <w:ind w:left="-567" w:right="284" w:firstLine="708"/>
        <w:jc w:val="both"/>
        <w:rPr>
          <w:rFonts w:ascii="Times New Roman" w:hAnsi="Times New Roman" w:cs="Times New Roman"/>
          <w:b w:val="0"/>
          <w:sz w:val="23"/>
          <w:szCs w:val="23"/>
        </w:rPr>
      </w:pPr>
      <w:r w:rsidRPr="00A14D7C">
        <w:rPr>
          <w:rFonts w:ascii="Times New Roman" w:hAnsi="Times New Roman" w:cs="Times New Roman"/>
          <w:b w:val="0"/>
          <w:bCs w:val="0"/>
          <w:kern w:val="36"/>
          <w:sz w:val="23"/>
          <w:szCs w:val="23"/>
        </w:rPr>
        <w:t>7.</w:t>
      </w:r>
      <w:r w:rsidRPr="00A14D7C">
        <w:rPr>
          <w:rFonts w:ascii="Times New Roman" w:hAnsi="Times New Roman" w:cs="Times New Roman"/>
          <w:bCs w:val="0"/>
          <w:kern w:val="36"/>
          <w:sz w:val="23"/>
          <w:szCs w:val="23"/>
        </w:rPr>
        <w:t xml:space="preserve"> </w:t>
      </w:r>
      <w:r w:rsidRPr="00A14D7C">
        <w:rPr>
          <w:rFonts w:ascii="Times New Roman" w:hAnsi="Times New Roman" w:cs="Times New Roman"/>
          <w:b w:val="0"/>
          <w:sz w:val="23"/>
          <w:szCs w:val="23"/>
        </w:rPr>
        <w:t>Данное постановление обнародовать на официальном сайте   в сети «Интернет».</w:t>
      </w:r>
    </w:p>
    <w:p w:rsidR="00F77A1E" w:rsidRPr="00A14D7C" w:rsidRDefault="00F77A1E" w:rsidP="00A14D7C">
      <w:pPr>
        <w:pStyle w:val="ConsPlusTitle"/>
        <w:widowControl/>
        <w:ind w:left="-567" w:right="284" w:firstLine="708"/>
        <w:jc w:val="both"/>
        <w:rPr>
          <w:rFonts w:ascii="Times New Roman" w:hAnsi="Times New Roman" w:cs="Times New Roman"/>
          <w:b w:val="0"/>
          <w:sz w:val="23"/>
          <w:szCs w:val="23"/>
        </w:rPr>
      </w:pPr>
      <w:r w:rsidRPr="00A14D7C">
        <w:rPr>
          <w:rFonts w:ascii="Times New Roman" w:hAnsi="Times New Roman" w:cs="Times New Roman"/>
          <w:b w:val="0"/>
          <w:sz w:val="23"/>
          <w:szCs w:val="23"/>
        </w:rPr>
        <w:t xml:space="preserve">8. </w:t>
      </w:r>
      <w:r w:rsidRPr="00A14D7C">
        <w:rPr>
          <w:rFonts w:ascii="Times New Roman" w:hAnsi="Times New Roman" w:cs="Times New Roman"/>
          <w:sz w:val="23"/>
          <w:szCs w:val="23"/>
        </w:rPr>
        <w:t xml:space="preserve">  </w:t>
      </w:r>
      <w:proofErr w:type="gramStart"/>
      <w:r w:rsidRPr="00A14D7C">
        <w:rPr>
          <w:rFonts w:ascii="Times New Roman" w:hAnsi="Times New Roman" w:cs="Times New Roman"/>
          <w:b w:val="0"/>
          <w:sz w:val="23"/>
          <w:szCs w:val="23"/>
        </w:rPr>
        <w:t>Контроль за</w:t>
      </w:r>
      <w:proofErr w:type="gramEnd"/>
      <w:r w:rsidRPr="00A14D7C">
        <w:rPr>
          <w:rFonts w:ascii="Times New Roman" w:hAnsi="Times New Roman" w:cs="Times New Roman"/>
          <w:b w:val="0"/>
          <w:sz w:val="23"/>
          <w:szCs w:val="23"/>
        </w:rPr>
        <w:t xml:space="preserve"> исполнением настоящего постановления оставляю за собой.</w:t>
      </w:r>
    </w:p>
    <w:p w:rsidR="00A14D7C" w:rsidRDefault="00A14D7C" w:rsidP="00A14D7C">
      <w:pPr>
        <w:ind w:left="-567" w:right="284"/>
        <w:jc w:val="both"/>
        <w:rPr>
          <w:sz w:val="23"/>
          <w:szCs w:val="23"/>
        </w:rPr>
      </w:pPr>
    </w:p>
    <w:p w:rsidR="00F77A1E" w:rsidRPr="00A14D7C" w:rsidRDefault="00A14D7C" w:rsidP="00A14D7C">
      <w:pPr>
        <w:ind w:left="-567" w:right="284"/>
        <w:jc w:val="both"/>
        <w:rPr>
          <w:sz w:val="23"/>
          <w:szCs w:val="23"/>
        </w:rPr>
      </w:pPr>
      <w:r w:rsidRPr="00A14D7C">
        <w:rPr>
          <w:sz w:val="23"/>
          <w:szCs w:val="23"/>
        </w:rPr>
        <w:t>Г</w:t>
      </w:r>
      <w:r w:rsidR="00F77A1E" w:rsidRPr="00A14D7C">
        <w:rPr>
          <w:sz w:val="23"/>
          <w:szCs w:val="23"/>
        </w:rPr>
        <w:t xml:space="preserve">лава сельского поселения                   </w:t>
      </w:r>
      <w:r w:rsidR="00F77A1E" w:rsidRPr="00A14D7C">
        <w:rPr>
          <w:sz w:val="23"/>
          <w:szCs w:val="23"/>
        </w:rPr>
        <w:tab/>
        <w:t xml:space="preserve">                                            </w:t>
      </w:r>
      <w:r w:rsidR="00F42CB3" w:rsidRPr="00A14D7C">
        <w:rPr>
          <w:sz w:val="23"/>
          <w:szCs w:val="23"/>
        </w:rPr>
        <w:t>А.М. Баширов</w:t>
      </w:r>
      <w:r w:rsidR="00F77A1E" w:rsidRPr="00A14D7C">
        <w:rPr>
          <w:sz w:val="23"/>
          <w:szCs w:val="23"/>
        </w:rPr>
        <w:t xml:space="preserve"> </w:t>
      </w:r>
    </w:p>
    <w:p w:rsidR="00F77A1E" w:rsidRPr="00A14D7C" w:rsidRDefault="00F77A1E" w:rsidP="00A14D7C">
      <w:pPr>
        <w:autoSpaceDE w:val="0"/>
        <w:autoSpaceDN w:val="0"/>
        <w:adjustRightInd w:val="0"/>
        <w:ind w:right="284"/>
        <w:jc w:val="both"/>
        <w:rPr>
          <w:b/>
        </w:rPr>
      </w:pPr>
    </w:p>
    <w:p w:rsidR="00F77A1E" w:rsidRPr="00C17DBD" w:rsidRDefault="00F77A1E" w:rsidP="00A14D7C">
      <w:pPr>
        <w:autoSpaceDE w:val="0"/>
        <w:autoSpaceDN w:val="0"/>
        <w:adjustRightInd w:val="0"/>
        <w:ind w:right="284"/>
        <w:jc w:val="right"/>
        <w:rPr>
          <w:sz w:val="18"/>
          <w:szCs w:val="18"/>
        </w:rPr>
      </w:pPr>
      <w:r w:rsidRPr="00C17DBD">
        <w:rPr>
          <w:sz w:val="18"/>
          <w:szCs w:val="18"/>
        </w:rPr>
        <w:t>Приложение № 1</w:t>
      </w:r>
    </w:p>
    <w:p w:rsidR="00F77A1E" w:rsidRPr="00C17DBD" w:rsidRDefault="00F77A1E" w:rsidP="00A14D7C">
      <w:pPr>
        <w:autoSpaceDE w:val="0"/>
        <w:autoSpaceDN w:val="0"/>
        <w:adjustRightInd w:val="0"/>
        <w:ind w:right="284"/>
        <w:jc w:val="right"/>
        <w:rPr>
          <w:sz w:val="18"/>
          <w:szCs w:val="18"/>
        </w:rPr>
      </w:pPr>
      <w:r w:rsidRPr="00C17DBD">
        <w:rPr>
          <w:sz w:val="18"/>
          <w:szCs w:val="18"/>
        </w:rPr>
        <w:t xml:space="preserve">к постановлению  главы </w:t>
      </w:r>
      <w:proofErr w:type="gramStart"/>
      <w:r w:rsidRPr="00C17DBD">
        <w:rPr>
          <w:sz w:val="18"/>
          <w:szCs w:val="18"/>
        </w:rPr>
        <w:t>сельского</w:t>
      </w:r>
      <w:proofErr w:type="gramEnd"/>
      <w:r w:rsidRPr="00C17DBD">
        <w:rPr>
          <w:sz w:val="18"/>
          <w:szCs w:val="18"/>
        </w:rPr>
        <w:t xml:space="preserve"> </w:t>
      </w:r>
    </w:p>
    <w:p w:rsidR="00F77A1E" w:rsidRPr="00C17DBD" w:rsidRDefault="00F77A1E" w:rsidP="00A14D7C">
      <w:pPr>
        <w:autoSpaceDE w:val="0"/>
        <w:autoSpaceDN w:val="0"/>
        <w:adjustRightInd w:val="0"/>
        <w:ind w:right="284"/>
        <w:jc w:val="right"/>
        <w:rPr>
          <w:sz w:val="18"/>
          <w:szCs w:val="18"/>
        </w:rPr>
      </w:pPr>
      <w:r w:rsidRPr="00C17DBD">
        <w:rPr>
          <w:sz w:val="18"/>
          <w:szCs w:val="18"/>
        </w:rPr>
        <w:t xml:space="preserve">поселения </w:t>
      </w:r>
      <w:r w:rsidR="00210015">
        <w:rPr>
          <w:sz w:val="18"/>
          <w:szCs w:val="18"/>
        </w:rPr>
        <w:t>Тукаевский</w:t>
      </w:r>
      <w:r w:rsidRPr="00C17DBD">
        <w:rPr>
          <w:sz w:val="18"/>
          <w:szCs w:val="18"/>
        </w:rPr>
        <w:t xml:space="preserve"> сельсовет </w:t>
      </w:r>
    </w:p>
    <w:p w:rsidR="00F77A1E" w:rsidRPr="00C17DBD" w:rsidRDefault="00F77A1E" w:rsidP="00A14D7C">
      <w:pPr>
        <w:autoSpaceDE w:val="0"/>
        <w:autoSpaceDN w:val="0"/>
        <w:adjustRightInd w:val="0"/>
        <w:ind w:right="284"/>
        <w:jc w:val="right"/>
        <w:rPr>
          <w:sz w:val="18"/>
          <w:szCs w:val="18"/>
        </w:rPr>
      </w:pPr>
      <w:r w:rsidRPr="00C17DBD">
        <w:rPr>
          <w:sz w:val="18"/>
          <w:szCs w:val="18"/>
        </w:rPr>
        <w:t xml:space="preserve"> муниципального района </w:t>
      </w:r>
      <w:r w:rsidR="00210015">
        <w:rPr>
          <w:sz w:val="18"/>
          <w:szCs w:val="18"/>
        </w:rPr>
        <w:t>Аургазинский</w:t>
      </w:r>
      <w:r w:rsidRPr="00C17DBD">
        <w:rPr>
          <w:sz w:val="18"/>
          <w:szCs w:val="18"/>
        </w:rPr>
        <w:t xml:space="preserve"> район</w:t>
      </w:r>
    </w:p>
    <w:p w:rsidR="00F77A1E" w:rsidRPr="00C17DBD" w:rsidRDefault="00F77A1E" w:rsidP="00A14D7C">
      <w:pPr>
        <w:autoSpaceDE w:val="0"/>
        <w:autoSpaceDN w:val="0"/>
        <w:adjustRightInd w:val="0"/>
        <w:ind w:right="284"/>
        <w:jc w:val="right"/>
        <w:rPr>
          <w:sz w:val="18"/>
          <w:szCs w:val="18"/>
        </w:rPr>
      </w:pPr>
      <w:r w:rsidRPr="00C17DBD">
        <w:rPr>
          <w:sz w:val="18"/>
          <w:szCs w:val="18"/>
        </w:rPr>
        <w:t xml:space="preserve">Республики Башкортостан </w:t>
      </w:r>
    </w:p>
    <w:p w:rsidR="00F77A1E" w:rsidRPr="00C17DBD" w:rsidRDefault="00F42CB3" w:rsidP="00A14D7C">
      <w:pPr>
        <w:autoSpaceDE w:val="0"/>
        <w:autoSpaceDN w:val="0"/>
        <w:adjustRightInd w:val="0"/>
        <w:ind w:right="284"/>
        <w:jc w:val="right"/>
        <w:rPr>
          <w:sz w:val="18"/>
          <w:szCs w:val="18"/>
        </w:rPr>
      </w:pPr>
      <w:r>
        <w:rPr>
          <w:sz w:val="18"/>
          <w:szCs w:val="18"/>
        </w:rPr>
        <w:t>от __.__.2023</w:t>
      </w:r>
      <w:r w:rsidR="00F77A1E" w:rsidRPr="00C17DBD">
        <w:rPr>
          <w:sz w:val="18"/>
          <w:szCs w:val="18"/>
        </w:rPr>
        <w:t xml:space="preserve"> №</w:t>
      </w:r>
      <w:r>
        <w:rPr>
          <w:sz w:val="18"/>
          <w:szCs w:val="18"/>
        </w:rPr>
        <w:t xml:space="preserve"> ___</w:t>
      </w:r>
      <w:r w:rsidR="00F77A1E" w:rsidRPr="00C17DBD">
        <w:rPr>
          <w:sz w:val="18"/>
          <w:szCs w:val="18"/>
        </w:rPr>
        <w:t xml:space="preserve">          </w:t>
      </w:r>
    </w:p>
    <w:p w:rsidR="00F77A1E" w:rsidRPr="00C17DBD" w:rsidRDefault="00F77A1E" w:rsidP="00A14D7C">
      <w:pPr>
        <w:autoSpaceDE w:val="0"/>
        <w:autoSpaceDN w:val="0"/>
        <w:adjustRightInd w:val="0"/>
        <w:ind w:right="284"/>
        <w:jc w:val="both"/>
        <w:rPr>
          <w:sz w:val="18"/>
          <w:szCs w:val="18"/>
        </w:rPr>
      </w:pPr>
    </w:p>
    <w:p w:rsidR="00AA6058" w:rsidRPr="00C17DBD" w:rsidRDefault="00AA6058" w:rsidP="00A14D7C">
      <w:pPr>
        <w:ind w:right="284"/>
        <w:jc w:val="both"/>
      </w:pPr>
    </w:p>
    <w:p w:rsidR="00AA6058" w:rsidRPr="00A14D7C" w:rsidRDefault="00AA6058" w:rsidP="00A14D7C">
      <w:pPr>
        <w:ind w:right="284"/>
        <w:jc w:val="center"/>
        <w:rPr>
          <w:b/>
        </w:rPr>
      </w:pPr>
      <w:r w:rsidRPr="00A14D7C">
        <w:rPr>
          <w:b/>
        </w:rPr>
        <w:t>Положение</w:t>
      </w:r>
    </w:p>
    <w:p w:rsidR="00AA6058" w:rsidRPr="00A14D7C" w:rsidRDefault="00AA6058" w:rsidP="00A14D7C">
      <w:pPr>
        <w:ind w:right="284"/>
        <w:jc w:val="center"/>
        <w:rPr>
          <w:b/>
        </w:rPr>
      </w:pPr>
      <w:r w:rsidRPr="00A14D7C">
        <w:rPr>
          <w:b/>
        </w:rPr>
        <w:t xml:space="preserve">о порядке размещения нестационарных торговых объектов (объектов </w:t>
      </w:r>
      <w:r w:rsidR="003354D6" w:rsidRPr="00A14D7C">
        <w:rPr>
          <w:b/>
        </w:rPr>
        <w:t xml:space="preserve">                 </w:t>
      </w:r>
      <w:r w:rsidRPr="00A14D7C">
        <w:rPr>
          <w:b/>
        </w:rPr>
        <w:t xml:space="preserve">по оказанию услуг) на территории сельского поселения </w:t>
      </w:r>
      <w:r w:rsidR="00210015" w:rsidRPr="00A14D7C">
        <w:rPr>
          <w:b/>
        </w:rPr>
        <w:t>Тукаевский</w:t>
      </w:r>
      <w:r w:rsidRPr="00A14D7C">
        <w:rPr>
          <w:b/>
        </w:rPr>
        <w:t xml:space="preserve"> сельсовет муниципального района </w:t>
      </w:r>
      <w:r w:rsidR="00210015" w:rsidRPr="00A14D7C">
        <w:rPr>
          <w:b/>
        </w:rPr>
        <w:t>Аургазинский</w:t>
      </w:r>
      <w:r w:rsidRPr="00A14D7C">
        <w:rPr>
          <w:b/>
        </w:rPr>
        <w:t xml:space="preserve"> район Республики Башкортостан</w:t>
      </w:r>
    </w:p>
    <w:p w:rsidR="00AA6058" w:rsidRPr="00A14D7C" w:rsidRDefault="00AA6058" w:rsidP="00A14D7C">
      <w:pPr>
        <w:ind w:right="284"/>
        <w:jc w:val="center"/>
      </w:pPr>
    </w:p>
    <w:p w:rsidR="00AA6058" w:rsidRPr="00A14D7C" w:rsidRDefault="00AA6058" w:rsidP="00A14D7C">
      <w:pPr>
        <w:ind w:right="284"/>
        <w:jc w:val="center"/>
      </w:pPr>
      <w:r w:rsidRPr="00A14D7C">
        <w:t>1. Общие положения</w:t>
      </w:r>
    </w:p>
    <w:p w:rsidR="00AA6058" w:rsidRPr="00A14D7C" w:rsidRDefault="00AA6058" w:rsidP="00A14D7C">
      <w:pPr>
        <w:ind w:right="284"/>
        <w:jc w:val="both"/>
      </w:pPr>
    </w:p>
    <w:p w:rsidR="00AA6058" w:rsidRPr="00A14D7C" w:rsidRDefault="00AA6058" w:rsidP="00A14D7C">
      <w:pPr>
        <w:ind w:right="284" w:firstLine="708"/>
        <w:jc w:val="both"/>
      </w:pPr>
      <w:r w:rsidRPr="00A14D7C">
        <w:t xml:space="preserve">1.1. </w:t>
      </w:r>
      <w:proofErr w:type="gramStart"/>
      <w:r w:rsidRPr="00A14D7C">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(далее – сельское поселение). </w:t>
      </w:r>
      <w:proofErr w:type="gramEnd"/>
    </w:p>
    <w:p w:rsidR="00AA6058" w:rsidRPr="00A14D7C" w:rsidRDefault="00AA6058" w:rsidP="00A14D7C">
      <w:pPr>
        <w:ind w:right="284" w:firstLine="708"/>
        <w:jc w:val="both"/>
      </w:pPr>
      <w:r w:rsidRPr="00A14D7C">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а также в зданиях, строениях, сооружениях, находящихся в муниципальной собственности, на территории сельского поселения. </w:t>
      </w:r>
    </w:p>
    <w:p w:rsidR="00AA6058" w:rsidRPr="00A14D7C" w:rsidRDefault="00AA6058" w:rsidP="00A14D7C">
      <w:pPr>
        <w:ind w:right="284" w:firstLine="708"/>
        <w:jc w:val="both"/>
      </w:pPr>
      <w:r w:rsidRPr="00A14D7C">
        <w:t xml:space="preserve">1.3. </w:t>
      </w:r>
      <w:proofErr w:type="gramStart"/>
      <w:r w:rsidRPr="00A14D7C">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(далее – Администрация)  схемой размещения нестационарных торговых объектов (объектов по оказанию услуг) (далее - Схема размещения). </w:t>
      </w:r>
      <w:proofErr w:type="gramEnd"/>
    </w:p>
    <w:p w:rsidR="00AA6058" w:rsidRPr="00A14D7C" w:rsidRDefault="00AA6058" w:rsidP="00A14D7C">
      <w:pPr>
        <w:ind w:right="284" w:firstLine="708"/>
        <w:jc w:val="both"/>
        <w:rPr>
          <w:highlight w:val="white"/>
        </w:rPr>
      </w:pPr>
      <w:r w:rsidRPr="00A14D7C">
        <w:t xml:space="preserve">1.4. </w:t>
      </w:r>
      <w:proofErr w:type="gramStart"/>
      <w:r w:rsidRPr="00A14D7C">
        <w:t>Т</w:t>
      </w:r>
      <w:r w:rsidRPr="00A14D7C">
        <w:rPr>
          <w:highlight w:val="white"/>
        </w:rPr>
        <w:t>ребования, предусмотренные настоящим Порядком, не распространяются на отношения, связанные с размещением нестационарных торговых объектов</w:t>
      </w:r>
      <w:r w:rsidRPr="00A14D7C">
        <w:t xml:space="preserve"> (объектов по оказанию услуг)</w:t>
      </w:r>
      <w:r w:rsidRPr="00A14D7C">
        <w:rPr>
          <w:highlight w:val="white"/>
        </w:rPr>
        <w:t xml:space="preserve">, находящихся на ярмарках, в пределах территорий розничных рынков, в зданиях, строениях и сооружениях, а также на нестационарные торговые объекты </w:t>
      </w:r>
      <w:r w:rsidRPr="00A14D7C">
        <w:t>(объекты по оказанию услуг)</w:t>
      </w:r>
      <w:r w:rsidRPr="00A14D7C">
        <w:rPr>
          <w:highlight w:val="white"/>
        </w:rPr>
        <w:t>, размещаемые при проведении праздничных, культурно-массовых, спортивно-зрелищных и иных массовых мероприятий, имеющих краткосрочный характер.</w:t>
      </w:r>
      <w:proofErr w:type="gramEnd"/>
    </w:p>
    <w:p w:rsidR="00AA6058" w:rsidRPr="00A14D7C" w:rsidRDefault="00AA6058" w:rsidP="00A14D7C">
      <w:pPr>
        <w:ind w:right="284" w:firstLine="708"/>
        <w:jc w:val="both"/>
      </w:pPr>
      <w:r w:rsidRPr="00A14D7C">
        <w:t xml:space="preserve">1.5. </w:t>
      </w:r>
      <w:proofErr w:type="gramStart"/>
      <w:r w:rsidRPr="00A14D7C">
        <w:t>В случае  обращения субъектов малого и среднего предпринимательства, осуществляющих деятельность в нестационарных торговых объектах (объектах по оказанию услуг) в соответствии с договорами на размещение нестационарного торгового объекта (объекта по оказанию услуг) и иными договорами, заключенными в порядке, установленном законодательством, между Администрацией и хозяйствующим субъектом, предметом которых является предоставление мест для размещения нестационарных торговых объектов (объектов по оказанию услуг) в соответствии</w:t>
      </w:r>
      <w:proofErr w:type="gramEnd"/>
      <w:r w:rsidRPr="00A14D7C">
        <w:t xml:space="preserve"> со схемой, сроки действия вышеуказанных договоров продлеваются на срок до 7 лет без проведения торгов, изменения цены договоров.</w:t>
      </w:r>
    </w:p>
    <w:p w:rsidR="00AA6058" w:rsidRPr="00A14D7C" w:rsidRDefault="00AA6058" w:rsidP="00A14D7C">
      <w:pPr>
        <w:ind w:right="284"/>
        <w:jc w:val="both"/>
      </w:pPr>
    </w:p>
    <w:p w:rsidR="00AA6058" w:rsidRPr="00A14D7C" w:rsidRDefault="00AA6058" w:rsidP="00A14D7C">
      <w:pPr>
        <w:ind w:right="284" w:firstLine="708"/>
        <w:jc w:val="center"/>
      </w:pPr>
      <w:r w:rsidRPr="00A14D7C">
        <w:t>2. Основные понятия и их определения</w:t>
      </w:r>
    </w:p>
    <w:p w:rsidR="00AA6058" w:rsidRPr="00A14D7C" w:rsidRDefault="00AA6058" w:rsidP="00A14D7C">
      <w:pPr>
        <w:ind w:right="284"/>
        <w:jc w:val="both"/>
      </w:pPr>
    </w:p>
    <w:p w:rsidR="00AA6058" w:rsidRPr="00A14D7C" w:rsidRDefault="00AA6058" w:rsidP="00A14D7C">
      <w:pPr>
        <w:ind w:right="284" w:firstLine="708"/>
        <w:jc w:val="both"/>
      </w:pPr>
      <w:r w:rsidRPr="00A14D7C">
        <w:t xml:space="preserve">В настоящем Положении применяются следующие основные понятия: </w:t>
      </w:r>
    </w:p>
    <w:p w:rsidR="00AA6058" w:rsidRPr="00A14D7C" w:rsidRDefault="00AA6058" w:rsidP="00A14D7C">
      <w:pPr>
        <w:ind w:right="284" w:firstLine="708"/>
        <w:jc w:val="both"/>
      </w:pPr>
      <w:r w:rsidRPr="00A14D7C">
        <w:lastRenderedPageBreak/>
        <w:t xml:space="preserve">2.1. </w:t>
      </w:r>
      <w:proofErr w:type="gramStart"/>
      <w:r w:rsidRPr="00A14D7C">
        <w:t xml:space="preserve">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roofErr w:type="gramEnd"/>
    </w:p>
    <w:p w:rsidR="00AA6058" w:rsidRPr="00A14D7C" w:rsidRDefault="00AA6058" w:rsidP="00A14D7C">
      <w:pPr>
        <w:ind w:right="284" w:firstLine="708"/>
        <w:jc w:val="both"/>
      </w:pPr>
      <w:r w:rsidRPr="00A14D7C">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AA6058" w:rsidRPr="00A14D7C" w:rsidRDefault="00AA6058" w:rsidP="00A14D7C">
      <w:pPr>
        <w:ind w:right="284" w:firstLine="708"/>
        <w:jc w:val="both"/>
      </w:pPr>
      <w:r w:rsidRPr="00A14D7C">
        <w:t xml:space="preserve">2.2. Нестационарный передвижной торговый объект (объект по оказанию услуг) - лоток, автомагазин, автофургон, автолавка, автоцистерна, тележка и т.п. </w:t>
      </w:r>
    </w:p>
    <w:p w:rsidR="00AA6058" w:rsidRPr="00A14D7C" w:rsidRDefault="00AA6058" w:rsidP="00A14D7C">
      <w:pPr>
        <w:ind w:right="284" w:firstLine="708"/>
        <w:jc w:val="both"/>
      </w:pPr>
      <w:r w:rsidRPr="00A14D7C">
        <w:t xml:space="preserve">2.3. </w:t>
      </w:r>
      <w:proofErr w:type="gramStart"/>
      <w:r w:rsidRPr="00A14D7C">
        <w:t xml:space="preserve">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roofErr w:type="gramEnd"/>
    </w:p>
    <w:p w:rsidR="00AA6058" w:rsidRPr="00A14D7C" w:rsidRDefault="00AA6058" w:rsidP="00A14D7C">
      <w:pPr>
        <w:ind w:right="284" w:firstLine="708"/>
        <w:jc w:val="both"/>
      </w:pPr>
      <w:r w:rsidRPr="00A14D7C">
        <w:t xml:space="preserve">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 </w:t>
      </w:r>
    </w:p>
    <w:p w:rsidR="00AA6058" w:rsidRPr="00A14D7C" w:rsidRDefault="00AA6058" w:rsidP="00A14D7C">
      <w:pPr>
        <w:ind w:right="284" w:firstLine="708"/>
        <w:jc w:val="both"/>
      </w:pPr>
      <w:r w:rsidRPr="00A14D7C">
        <w:t xml:space="preserve">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AA6058" w:rsidRPr="00A14D7C" w:rsidRDefault="00AA6058" w:rsidP="00A14D7C">
      <w:pPr>
        <w:ind w:right="284" w:firstLine="708"/>
        <w:jc w:val="both"/>
      </w:pPr>
      <w:r w:rsidRPr="00A14D7C">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 Победителем конкурса (далее – договор на размещение). </w:t>
      </w:r>
    </w:p>
    <w:p w:rsidR="00AA6058" w:rsidRPr="00A14D7C" w:rsidRDefault="00AA6058" w:rsidP="00A14D7C">
      <w:pPr>
        <w:ind w:right="284"/>
        <w:jc w:val="both"/>
      </w:pPr>
      <w:r w:rsidRPr="00A14D7C">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AA6058" w:rsidRPr="00A14D7C" w:rsidRDefault="00AA6058" w:rsidP="00A14D7C">
      <w:pPr>
        <w:ind w:right="284"/>
        <w:jc w:val="both"/>
      </w:pPr>
    </w:p>
    <w:p w:rsidR="00AA6058" w:rsidRPr="00A14D7C" w:rsidRDefault="00AA6058" w:rsidP="00A14D7C">
      <w:pPr>
        <w:ind w:right="284"/>
        <w:jc w:val="center"/>
      </w:pPr>
      <w:r w:rsidRPr="00A14D7C">
        <w:t>3. Общие требования  к размещению нестационарных торговых объектов</w:t>
      </w:r>
    </w:p>
    <w:p w:rsidR="00AA6058" w:rsidRPr="00A14D7C" w:rsidRDefault="00AA6058" w:rsidP="00A14D7C">
      <w:pPr>
        <w:ind w:right="284"/>
        <w:jc w:val="center"/>
      </w:pPr>
      <w:r w:rsidRPr="00A14D7C">
        <w:t>(объектов по оказанию услуг)</w:t>
      </w:r>
    </w:p>
    <w:p w:rsidR="00AA6058" w:rsidRPr="00A14D7C" w:rsidRDefault="00AA6058" w:rsidP="00A14D7C">
      <w:pPr>
        <w:ind w:right="284"/>
        <w:jc w:val="both"/>
      </w:pPr>
    </w:p>
    <w:p w:rsidR="00AA6058" w:rsidRPr="00A14D7C" w:rsidRDefault="00AA6058" w:rsidP="00A14D7C">
      <w:pPr>
        <w:ind w:right="284"/>
        <w:jc w:val="both"/>
      </w:pPr>
      <w:r w:rsidRPr="00A14D7C">
        <w:tab/>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
    <w:p w:rsidR="00AA6058" w:rsidRPr="00A14D7C" w:rsidRDefault="00AA6058" w:rsidP="00A14D7C">
      <w:pPr>
        <w:ind w:right="284" w:firstLine="708"/>
        <w:jc w:val="both"/>
      </w:pPr>
      <w:r w:rsidRPr="00A14D7C">
        <w:t xml:space="preserve">3.2. Субъект обязан устанавливать нестационарный торговый объект (объект по оказанию услуг) строго в месте, определенном Схемой размещения. </w:t>
      </w:r>
    </w:p>
    <w:p w:rsidR="00AA6058" w:rsidRPr="00A14D7C" w:rsidRDefault="00AA6058" w:rsidP="00A14D7C">
      <w:pPr>
        <w:ind w:right="284" w:firstLine="708"/>
        <w:jc w:val="both"/>
      </w:pPr>
      <w:r w:rsidRPr="00A14D7C">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AA6058" w:rsidRPr="00A14D7C" w:rsidRDefault="00AA6058" w:rsidP="00A14D7C">
      <w:pPr>
        <w:ind w:right="284" w:firstLine="708"/>
        <w:jc w:val="both"/>
      </w:pPr>
      <w:r w:rsidRPr="00A14D7C">
        <w:t xml:space="preserve">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AA6058" w:rsidRPr="00A14D7C" w:rsidRDefault="00AA6058" w:rsidP="00A14D7C">
      <w:pPr>
        <w:ind w:right="284" w:firstLine="708"/>
        <w:jc w:val="both"/>
      </w:pPr>
      <w:r w:rsidRPr="00A14D7C">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w:t>
      </w:r>
    </w:p>
    <w:p w:rsidR="00AA6058" w:rsidRPr="00A14D7C" w:rsidRDefault="00AA6058" w:rsidP="00A14D7C">
      <w:pPr>
        <w:ind w:right="284" w:firstLine="708"/>
        <w:jc w:val="both"/>
      </w:pPr>
      <w:r w:rsidRPr="00A14D7C">
        <w:t xml:space="preserve">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AA6058" w:rsidRPr="00A14D7C" w:rsidRDefault="00AA6058" w:rsidP="00A14D7C">
      <w:pPr>
        <w:ind w:right="284" w:firstLine="708"/>
        <w:jc w:val="both"/>
      </w:pPr>
      <w:r w:rsidRPr="00A14D7C">
        <w:lastRenderedPageBreak/>
        <w:t xml:space="preserve">3.6. Сведения по нестационарным торговым объектам (объектам по оказанию услуг) вносятся в торговый реестр  сельского поселения. </w:t>
      </w:r>
    </w:p>
    <w:p w:rsidR="00AA6058" w:rsidRPr="00A14D7C" w:rsidRDefault="00AA6058" w:rsidP="00A14D7C">
      <w:pPr>
        <w:ind w:right="284"/>
        <w:jc w:val="both"/>
      </w:pPr>
    </w:p>
    <w:p w:rsidR="00AA6058" w:rsidRPr="00A14D7C" w:rsidRDefault="00AA6058" w:rsidP="00A14D7C">
      <w:pPr>
        <w:ind w:right="284"/>
        <w:jc w:val="center"/>
      </w:pPr>
      <w:r w:rsidRPr="00A14D7C">
        <w:t>4. Порядок размещения и эксплуатации нестационарных торговых объектов</w:t>
      </w:r>
    </w:p>
    <w:p w:rsidR="00AA6058" w:rsidRPr="00A14D7C" w:rsidRDefault="00AA6058" w:rsidP="00A14D7C">
      <w:pPr>
        <w:ind w:right="284"/>
        <w:jc w:val="center"/>
      </w:pPr>
      <w:r w:rsidRPr="00A14D7C">
        <w:t>(объектов по оказанию услуг)</w:t>
      </w:r>
    </w:p>
    <w:p w:rsidR="00AA6058" w:rsidRPr="00A14D7C" w:rsidRDefault="00AA6058" w:rsidP="00A14D7C">
      <w:pPr>
        <w:ind w:right="284"/>
        <w:jc w:val="both"/>
      </w:pPr>
    </w:p>
    <w:p w:rsidR="00AA6058" w:rsidRPr="00A14D7C" w:rsidRDefault="00AA6058" w:rsidP="00A14D7C">
      <w:pPr>
        <w:ind w:right="284" w:firstLine="708"/>
        <w:jc w:val="both"/>
      </w:pPr>
      <w:r w:rsidRPr="00A14D7C">
        <w:t xml:space="preserve">4.1. Субъекты, желающие </w:t>
      </w:r>
      <w:proofErr w:type="gramStart"/>
      <w:r w:rsidRPr="00A14D7C">
        <w:t>разместить</w:t>
      </w:r>
      <w:proofErr w:type="gramEnd"/>
      <w:r w:rsidRPr="00A14D7C">
        <w:t xml:space="preserve"> нестационарный торговый объект (объект по оказанию услуг) на территории  сельского поселения,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4 к настоящему постановлению. </w:t>
      </w:r>
    </w:p>
    <w:p w:rsidR="00AA6058" w:rsidRPr="00A14D7C" w:rsidRDefault="00AA6058" w:rsidP="00A14D7C">
      <w:pPr>
        <w:ind w:right="284" w:firstLine="708"/>
        <w:jc w:val="both"/>
      </w:pPr>
      <w:r w:rsidRPr="00A14D7C">
        <w:t>4.2. По итогам открытого конкурса между Администрацией и Победителем конкурса заключается договор на размещение нестационарного торгового объекта (объекта по оказанию услуг). Договор заключается на срок не более 7 лет.</w:t>
      </w:r>
    </w:p>
    <w:p w:rsidR="00AA6058" w:rsidRPr="00A14D7C" w:rsidRDefault="00AA6058" w:rsidP="00A14D7C">
      <w:pPr>
        <w:ind w:right="284" w:firstLine="708"/>
        <w:jc w:val="both"/>
      </w:pPr>
      <w:r w:rsidRPr="00A14D7C">
        <w:t xml:space="preserve">4.3. Основанием для установки Субъектом нестационарного торгового объекта (объекта по оказанию услуг) на территории  сельского поселения является: </w:t>
      </w:r>
    </w:p>
    <w:p w:rsidR="00AA6058" w:rsidRPr="00A14D7C" w:rsidRDefault="00AA6058" w:rsidP="00A14D7C">
      <w:pPr>
        <w:ind w:right="284"/>
        <w:jc w:val="both"/>
      </w:pPr>
      <w:r w:rsidRPr="00A14D7C">
        <w:t xml:space="preserve">- протокол об итогах открытого конкурса; </w:t>
      </w:r>
    </w:p>
    <w:p w:rsidR="00AA6058" w:rsidRPr="00A14D7C" w:rsidRDefault="00AA6058" w:rsidP="00A14D7C">
      <w:pPr>
        <w:ind w:right="284"/>
        <w:jc w:val="both"/>
      </w:pPr>
      <w:r w:rsidRPr="00A14D7C">
        <w:t>- договор на право размещения.</w:t>
      </w:r>
    </w:p>
    <w:p w:rsidR="00AA6058" w:rsidRPr="00A14D7C" w:rsidRDefault="00AA6058" w:rsidP="00A14D7C">
      <w:pPr>
        <w:ind w:right="284"/>
        <w:jc w:val="both"/>
      </w:pPr>
    </w:p>
    <w:p w:rsidR="00AA6058" w:rsidRPr="00A14D7C" w:rsidRDefault="00AA6058" w:rsidP="00A14D7C">
      <w:pPr>
        <w:ind w:right="284"/>
        <w:jc w:val="center"/>
      </w:pPr>
      <w:r w:rsidRPr="00A14D7C">
        <w:t xml:space="preserve">5. </w:t>
      </w:r>
      <w:proofErr w:type="gramStart"/>
      <w:r w:rsidRPr="00A14D7C">
        <w:t>Контроль за</w:t>
      </w:r>
      <w:proofErr w:type="gramEnd"/>
      <w:r w:rsidRPr="00A14D7C">
        <w:t xml:space="preserve"> работой нестационарных торговых объектов</w:t>
      </w:r>
    </w:p>
    <w:p w:rsidR="00AA6058" w:rsidRPr="00A14D7C" w:rsidRDefault="00AA6058" w:rsidP="00A14D7C">
      <w:pPr>
        <w:ind w:right="284"/>
        <w:jc w:val="both"/>
      </w:pPr>
    </w:p>
    <w:p w:rsidR="00AA6058" w:rsidRPr="00A14D7C" w:rsidRDefault="00AA6058" w:rsidP="00A14D7C">
      <w:pPr>
        <w:ind w:right="284" w:firstLine="708"/>
        <w:jc w:val="both"/>
      </w:pPr>
      <w:r w:rsidRPr="00A14D7C">
        <w:t xml:space="preserve">5.1. </w:t>
      </w:r>
      <w:proofErr w:type="gramStart"/>
      <w:r w:rsidRPr="00A14D7C">
        <w:t>Контроль за</w:t>
      </w:r>
      <w:proofErr w:type="gramEnd"/>
      <w:r w:rsidRPr="00A14D7C">
        <w:t xml:space="preserve"> работой нестационарных торговых объектов (объектов по оказанию услуг) на территории  сельского поселения осуществляется в соответствии с действующим законодательством. </w:t>
      </w:r>
    </w:p>
    <w:p w:rsidR="00AA6058" w:rsidRPr="00A14D7C" w:rsidRDefault="00AA6058" w:rsidP="00A14D7C">
      <w:pPr>
        <w:ind w:right="284"/>
        <w:jc w:val="right"/>
      </w:pPr>
    </w:p>
    <w:p w:rsidR="00AA6058" w:rsidRPr="00A14D7C" w:rsidRDefault="00AA6058" w:rsidP="00A14D7C">
      <w:pPr>
        <w:ind w:right="284"/>
        <w:jc w:val="right"/>
      </w:pPr>
    </w:p>
    <w:p w:rsidR="00AA6058" w:rsidRPr="00A14D7C" w:rsidRDefault="00AA6058" w:rsidP="00A14D7C">
      <w:pPr>
        <w:ind w:right="284"/>
        <w:jc w:val="right"/>
      </w:pPr>
    </w:p>
    <w:p w:rsidR="00AA6058" w:rsidRPr="00A14D7C" w:rsidRDefault="00AA6058" w:rsidP="00A14D7C">
      <w:pPr>
        <w:ind w:right="284"/>
        <w:jc w:val="right"/>
      </w:pPr>
    </w:p>
    <w:p w:rsidR="002532C2" w:rsidRPr="00A14D7C" w:rsidRDefault="002532C2" w:rsidP="00A14D7C">
      <w:pPr>
        <w:ind w:right="284"/>
        <w:jc w:val="right"/>
      </w:pPr>
    </w:p>
    <w:p w:rsidR="002532C2" w:rsidRPr="00A14D7C" w:rsidRDefault="002532C2" w:rsidP="00A14D7C">
      <w:pPr>
        <w:ind w:right="284"/>
        <w:jc w:val="right"/>
      </w:pPr>
    </w:p>
    <w:p w:rsidR="002532C2" w:rsidRPr="00A14D7C" w:rsidRDefault="002532C2" w:rsidP="00A14D7C">
      <w:pPr>
        <w:ind w:right="284"/>
        <w:jc w:val="right"/>
      </w:pPr>
    </w:p>
    <w:p w:rsidR="002532C2" w:rsidRDefault="002532C2"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Default="00A14D7C" w:rsidP="00A14D7C">
      <w:pPr>
        <w:ind w:right="284"/>
        <w:jc w:val="right"/>
      </w:pPr>
    </w:p>
    <w:p w:rsidR="00A14D7C" w:rsidRPr="00A14D7C" w:rsidRDefault="00A14D7C" w:rsidP="00A14D7C">
      <w:pPr>
        <w:ind w:right="284"/>
        <w:jc w:val="right"/>
      </w:pPr>
    </w:p>
    <w:p w:rsidR="002532C2" w:rsidRDefault="002532C2" w:rsidP="00A14D7C">
      <w:pPr>
        <w:ind w:right="284"/>
        <w:jc w:val="right"/>
      </w:pPr>
    </w:p>
    <w:p w:rsidR="00A14D7C" w:rsidRDefault="00A14D7C" w:rsidP="00A14D7C">
      <w:pPr>
        <w:ind w:right="284"/>
        <w:jc w:val="right"/>
      </w:pPr>
    </w:p>
    <w:p w:rsidR="00A14D7C" w:rsidRDefault="00A14D7C" w:rsidP="00A14D7C">
      <w:pPr>
        <w:ind w:right="284"/>
        <w:jc w:val="right"/>
      </w:pPr>
    </w:p>
    <w:p w:rsidR="002532C2" w:rsidRPr="00C17DBD" w:rsidRDefault="002532C2" w:rsidP="00A14D7C">
      <w:pPr>
        <w:autoSpaceDE w:val="0"/>
        <w:autoSpaceDN w:val="0"/>
        <w:adjustRightInd w:val="0"/>
        <w:ind w:right="284"/>
        <w:jc w:val="right"/>
        <w:rPr>
          <w:sz w:val="18"/>
          <w:szCs w:val="18"/>
        </w:rPr>
      </w:pPr>
      <w:r w:rsidRPr="00C17DBD">
        <w:rPr>
          <w:sz w:val="18"/>
          <w:szCs w:val="18"/>
        </w:rPr>
        <w:lastRenderedPageBreak/>
        <w:t>Приложение №2</w:t>
      </w:r>
    </w:p>
    <w:p w:rsidR="002532C2" w:rsidRPr="00C17DBD" w:rsidRDefault="002532C2" w:rsidP="00A14D7C">
      <w:pPr>
        <w:autoSpaceDE w:val="0"/>
        <w:autoSpaceDN w:val="0"/>
        <w:adjustRightInd w:val="0"/>
        <w:ind w:right="284"/>
        <w:jc w:val="right"/>
        <w:rPr>
          <w:sz w:val="18"/>
          <w:szCs w:val="18"/>
        </w:rPr>
      </w:pPr>
      <w:r w:rsidRPr="00C17DBD">
        <w:rPr>
          <w:sz w:val="18"/>
          <w:szCs w:val="18"/>
        </w:rPr>
        <w:t xml:space="preserve">к постановлению  главы </w:t>
      </w:r>
      <w:proofErr w:type="gramStart"/>
      <w:r w:rsidRPr="00C17DBD">
        <w:rPr>
          <w:sz w:val="18"/>
          <w:szCs w:val="18"/>
        </w:rPr>
        <w:t>сельского</w:t>
      </w:r>
      <w:proofErr w:type="gramEnd"/>
      <w:r w:rsidRPr="00C17DBD">
        <w:rPr>
          <w:sz w:val="18"/>
          <w:szCs w:val="18"/>
        </w:rPr>
        <w:t xml:space="preserve"> </w:t>
      </w:r>
    </w:p>
    <w:p w:rsidR="00F42CB3" w:rsidRPr="00C17DBD" w:rsidRDefault="00F42CB3" w:rsidP="00A14D7C">
      <w:pPr>
        <w:autoSpaceDE w:val="0"/>
        <w:autoSpaceDN w:val="0"/>
        <w:adjustRightInd w:val="0"/>
        <w:ind w:right="284"/>
        <w:jc w:val="right"/>
        <w:rPr>
          <w:sz w:val="18"/>
          <w:szCs w:val="18"/>
        </w:rPr>
      </w:pPr>
      <w:r w:rsidRPr="00C17DBD">
        <w:rPr>
          <w:sz w:val="18"/>
          <w:szCs w:val="18"/>
        </w:rPr>
        <w:t xml:space="preserve">поселения </w:t>
      </w:r>
      <w:r>
        <w:rPr>
          <w:sz w:val="18"/>
          <w:szCs w:val="18"/>
        </w:rPr>
        <w:t>Тукаевский</w:t>
      </w:r>
      <w:r w:rsidRPr="00C17DBD">
        <w:rPr>
          <w:sz w:val="18"/>
          <w:szCs w:val="18"/>
        </w:rPr>
        <w:t xml:space="preserve"> сельсовет </w:t>
      </w:r>
    </w:p>
    <w:p w:rsidR="00F42CB3" w:rsidRPr="00C17DBD" w:rsidRDefault="00F42CB3" w:rsidP="00A14D7C">
      <w:pPr>
        <w:autoSpaceDE w:val="0"/>
        <w:autoSpaceDN w:val="0"/>
        <w:adjustRightInd w:val="0"/>
        <w:ind w:right="284"/>
        <w:jc w:val="right"/>
        <w:rPr>
          <w:sz w:val="18"/>
          <w:szCs w:val="18"/>
        </w:rPr>
      </w:pPr>
      <w:r w:rsidRPr="00C17DBD">
        <w:rPr>
          <w:sz w:val="18"/>
          <w:szCs w:val="18"/>
        </w:rPr>
        <w:t xml:space="preserve"> муниципального района </w:t>
      </w:r>
      <w:r>
        <w:rPr>
          <w:sz w:val="18"/>
          <w:szCs w:val="18"/>
        </w:rPr>
        <w:t>Аургазинский</w:t>
      </w:r>
      <w:r w:rsidRPr="00C17DBD">
        <w:rPr>
          <w:sz w:val="18"/>
          <w:szCs w:val="18"/>
        </w:rPr>
        <w:t xml:space="preserve"> район</w:t>
      </w:r>
    </w:p>
    <w:p w:rsidR="00F42CB3" w:rsidRPr="00C17DBD" w:rsidRDefault="00F42CB3" w:rsidP="00A14D7C">
      <w:pPr>
        <w:autoSpaceDE w:val="0"/>
        <w:autoSpaceDN w:val="0"/>
        <w:adjustRightInd w:val="0"/>
        <w:ind w:right="284"/>
        <w:jc w:val="right"/>
        <w:rPr>
          <w:sz w:val="18"/>
          <w:szCs w:val="18"/>
        </w:rPr>
      </w:pPr>
      <w:r w:rsidRPr="00C17DBD">
        <w:rPr>
          <w:sz w:val="18"/>
          <w:szCs w:val="18"/>
        </w:rPr>
        <w:t xml:space="preserve">Республики Башкортостан </w:t>
      </w:r>
    </w:p>
    <w:p w:rsidR="00AA6058" w:rsidRPr="00C17DBD" w:rsidRDefault="00F42CB3" w:rsidP="00A14D7C">
      <w:pPr>
        <w:ind w:right="284"/>
        <w:jc w:val="right"/>
      </w:pPr>
      <w:r>
        <w:rPr>
          <w:sz w:val="18"/>
          <w:szCs w:val="18"/>
        </w:rPr>
        <w:t>от __.__.2023</w:t>
      </w:r>
      <w:r w:rsidRPr="00C17DBD">
        <w:rPr>
          <w:sz w:val="18"/>
          <w:szCs w:val="18"/>
        </w:rPr>
        <w:t xml:space="preserve"> №</w:t>
      </w:r>
      <w:r>
        <w:rPr>
          <w:sz w:val="18"/>
          <w:szCs w:val="18"/>
        </w:rPr>
        <w:t xml:space="preserve"> ___</w:t>
      </w:r>
    </w:p>
    <w:p w:rsidR="00AA6058" w:rsidRPr="00C17DBD" w:rsidRDefault="00AA6058" w:rsidP="00A14D7C">
      <w:pPr>
        <w:ind w:right="284"/>
        <w:jc w:val="both"/>
        <w:rPr>
          <w:sz w:val="26"/>
        </w:rPr>
      </w:pPr>
    </w:p>
    <w:p w:rsidR="00AA6058" w:rsidRPr="00A14D7C" w:rsidRDefault="00AA6058" w:rsidP="00A14D7C">
      <w:pPr>
        <w:ind w:right="284"/>
        <w:jc w:val="center"/>
        <w:rPr>
          <w:b/>
        </w:rPr>
      </w:pPr>
      <w:r w:rsidRPr="00A14D7C">
        <w:rPr>
          <w:b/>
        </w:rPr>
        <w:t>ПОРЯДОК</w:t>
      </w:r>
    </w:p>
    <w:p w:rsidR="00AA6058" w:rsidRPr="00A14D7C" w:rsidRDefault="00AA6058" w:rsidP="00A14D7C">
      <w:pPr>
        <w:ind w:right="284"/>
        <w:jc w:val="center"/>
        <w:rPr>
          <w:b/>
        </w:rPr>
      </w:pPr>
      <w:r w:rsidRPr="00A14D7C">
        <w:rPr>
          <w:b/>
        </w:rPr>
        <w:t xml:space="preserve">разработки и утверждения схем размещения нестационарных торговых объектов (объектов по оказанию услуг) на территории сельского поселения </w:t>
      </w:r>
      <w:r w:rsidR="00210015" w:rsidRPr="00A14D7C">
        <w:rPr>
          <w:b/>
        </w:rPr>
        <w:t>Тукаевский</w:t>
      </w:r>
      <w:r w:rsidRPr="00A14D7C">
        <w:rPr>
          <w:b/>
        </w:rPr>
        <w:t xml:space="preserve"> сельсовет  муниципального района </w:t>
      </w:r>
      <w:r w:rsidR="00210015" w:rsidRPr="00A14D7C">
        <w:rPr>
          <w:b/>
        </w:rPr>
        <w:t>Аургазинский</w:t>
      </w:r>
      <w:r w:rsidRPr="00A14D7C">
        <w:rPr>
          <w:b/>
        </w:rPr>
        <w:t xml:space="preserve"> район Республики Башкортостан</w:t>
      </w:r>
    </w:p>
    <w:p w:rsidR="00AA6058" w:rsidRPr="00A14D7C" w:rsidRDefault="00AA6058" w:rsidP="00A14D7C">
      <w:pPr>
        <w:ind w:right="284"/>
        <w:jc w:val="both"/>
      </w:pPr>
    </w:p>
    <w:p w:rsidR="00AA6058" w:rsidRPr="00A14D7C" w:rsidRDefault="00AA6058" w:rsidP="00A14D7C">
      <w:pPr>
        <w:ind w:right="284"/>
        <w:jc w:val="center"/>
      </w:pPr>
      <w:r w:rsidRPr="00A14D7C">
        <w:t>1. Общие положения</w:t>
      </w:r>
    </w:p>
    <w:p w:rsidR="00AA6058" w:rsidRPr="00A14D7C" w:rsidRDefault="00AA6058" w:rsidP="00A14D7C">
      <w:pPr>
        <w:ind w:right="284"/>
        <w:jc w:val="both"/>
      </w:pPr>
    </w:p>
    <w:p w:rsidR="00AA6058" w:rsidRPr="00A14D7C" w:rsidRDefault="00AA6058" w:rsidP="00A14D7C">
      <w:pPr>
        <w:ind w:right="284" w:firstLine="708"/>
        <w:jc w:val="both"/>
      </w:pPr>
      <w:r w:rsidRPr="00A14D7C">
        <w:t xml:space="preserve">1.1. </w:t>
      </w:r>
      <w:proofErr w:type="gramStart"/>
      <w:r w:rsidRPr="00A14D7C">
        <w:t xml:space="preserve">Порядок разработки и утверждения схем размещения нестационарных торговых объектов (объектов по оказанию услуг)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(далее - Порядок) разработан в целях реализации Федерального закона "Об основах государственного регулирования торговой деятельности в Российской Федерации",  устанавливает процедуру разработки и утверждения схем размещения нестационарных торговых объектов (объектов по оказанию услуг)  на территории сельского поселения</w:t>
      </w:r>
      <w:proofErr w:type="gramEnd"/>
      <w:r w:rsidRPr="00A14D7C">
        <w:t xml:space="preserve">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(далее - схема) и предназначен для формирования единых правил размещения нестационарных торговых объектов (объектов по оказанию услуг)  на территории муниципального района.</w:t>
      </w:r>
    </w:p>
    <w:p w:rsidR="00AA6058" w:rsidRPr="00A14D7C" w:rsidRDefault="00AA6058" w:rsidP="00A14D7C">
      <w:pPr>
        <w:ind w:right="284" w:firstLine="708"/>
        <w:jc w:val="both"/>
      </w:pPr>
      <w:r w:rsidRPr="00A14D7C">
        <w:t>Порядок размещения и использования нестационарных торговых объектов (объектов по оказанию услуг)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A6058" w:rsidRPr="00A14D7C" w:rsidRDefault="00AA6058" w:rsidP="00A14D7C">
      <w:pPr>
        <w:ind w:right="284"/>
        <w:jc w:val="both"/>
      </w:pPr>
      <w:r w:rsidRPr="00A14D7C">
        <w:tab/>
        <w:t>Включение нестационарных торговых объектов (объектов по оказанию услуг),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2010 года № 772.</w:t>
      </w:r>
    </w:p>
    <w:p w:rsidR="00AA6058" w:rsidRPr="00A14D7C" w:rsidRDefault="00AA6058" w:rsidP="00A14D7C">
      <w:pPr>
        <w:ind w:right="284" w:firstLine="708"/>
        <w:jc w:val="both"/>
      </w:pPr>
      <w:r w:rsidRPr="00A14D7C">
        <w:t xml:space="preserve">1.2. Размещение нестационарных торговых объектов (объектов по оказанию услуг)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 </w:t>
      </w:r>
    </w:p>
    <w:p w:rsidR="00AA6058" w:rsidRPr="00A14D7C" w:rsidRDefault="00AA6058" w:rsidP="00A14D7C">
      <w:pPr>
        <w:ind w:right="284" w:firstLine="708"/>
        <w:jc w:val="both"/>
      </w:pPr>
      <w:r w:rsidRPr="00A14D7C">
        <w:t>1.3. Разработка схемы осуществляется в целях:</w:t>
      </w:r>
    </w:p>
    <w:p w:rsidR="00AA6058" w:rsidRPr="00A14D7C" w:rsidRDefault="00AA6058" w:rsidP="00A14D7C">
      <w:pPr>
        <w:ind w:right="284" w:firstLine="708"/>
        <w:jc w:val="both"/>
      </w:pPr>
      <w:r w:rsidRPr="00A14D7C">
        <w:t>создания условий для улучшения организации и качества торгового обслуживания населения и обеспечения доступности товаров для населения;</w:t>
      </w:r>
    </w:p>
    <w:p w:rsidR="00AA6058" w:rsidRPr="00A14D7C" w:rsidRDefault="00AA6058" w:rsidP="00A14D7C">
      <w:pPr>
        <w:ind w:right="284" w:firstLine="708"/>
        <w:jc w:val="both"/>
      </w:pPr>
      <w:r w:rsidRPr="00A14D7C">
        <w:t xml:space="preserve">установления единого порядка размещения нестационарных торговых объектов (объектов по оказанию услуг)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firstLine="708"/>
        <w:jc w:val="both"/>
      </w:pPr>
      <w:r w:rsidRPr="00A14D7C">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AA6058" w:rsidRPr="00A14D7C" w:rsidRDefault="00AA6058" w:rsidP="00A14D7C">
      <w:pPr>
        <w:ind w:right="284" w:firstLine="708"/>
        <w:jc w:val="both"/>
      </w:pPr>
      <w:r w:rsidRPr="00A14D7C">
        <w:t>формирования современной торговой инфраструктуры;</w:t>
      </w:r>
    </w:p>
    <w:p w:rsidR="00AA6058" w:rsidRPr="00A14D7C" w:rsidRDefault="00AA6058" w:rsidP="00A14D7C">
      <w:pPr>
        <w:ind w:right="284"/>
        <w:jc w:val="both"/>
      </w:pPr>
      <w:r w:rsidRPr="00A14D7C">
        <w:tab/>
        <w:t xml:space="preserve">оказания поддержки сельскохозяйственным товаропроизводителям, в том числе осуществляющим деятельность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firstLine="708"/>
        <w:jc w:val="both"/>
      </w:pPr>
      <w:r w:rsidRPr="00A14D7C">
        <w:t xml:space="preserve">1.4. Требования, предусмотренные настоящим Порядком, не распространяются на отношения, связанные с размещением нестационарных торговых объектов (объектов по оказанию услуг), находящихся на ярмарках, а также на нестационарные торговые объекты </w:t>
      </w:r>
      <w:r w:rsidRPr="00A14D7C">
        <w:lastRenderedPageBreak/>
        <w:t xml:space="preserve">(объекты по оказанию услуг), размещаемые при проведении праздничных и иных массовых мероприятий, имеющих краткосрочный характер. </w:t>
      </w:r>
    </w:p>
    <w:p w:rsidR="00AA6058" w:rsidRPr="00A14D7C" w:rsidRDefault="00AA6058" w:rsidP="00A14D7C">
      <w:pPr>
        <w:ind w:right="284" w:firstLine="708"/>
        <w:jc w:val="both"/>
      </w:pPr>
      <w:r w:rsidRPr="00A14D7C">
        <w:t>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AA6058" w:rsidRPr="00A14D7C" w:rsidRDefault="00AA6058" w:rsidP="00A14D7C">
      <w:pPr>
        <w:ind w:right="284" w:firstLine="708"/>
        <w:jc w:val="both"/>
      </w:pPr>
      <w:r w:rsidRPr="00A14D7C">
        <w:t xml:space="preserve">1.6. </w:t>
      </w:r>
      <w:proofErr w:type="gramStart"/>
      <w:r w:rsidRPr="00A14D7C">
        <w:t xml:space="preserve">Включение в схему нестационарных торговых объектов (объектов по оказанию услуг), расположенных на земельных участках, находящихся в собственности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государственная собственность на которые не разграничена, осуществляется по согласованию с Министерством земельных и имущественных отношений Республики Башкортостан, в лице начальника отдела по Дюртюлинскому  району Управления по работе с территориальными отделами и взаимодействию с</w:t>
      </w:r>
      <w:proofErr w:type="gramEnd"/>
      <w:r w:rsidRPr="00A14D7C">
        <w:t xml:space="preserve"> органами местного самоуправления, </w:t>
      </w:r>
      <w:proofErr w:type="gramStart"/>
      <w:r w:rsidRPr="00A14D7C">
        <w:t>осуществляющим</w:t>
      </w:r>
      <w:proofErr w:type="gramEnd"/>
      <w:r w:rsidRPr="00A14D7C">
        <w:t xml:space="preserve"> полномочия собственника имущества. </w:t>
      </w:r>
    </w:p>
    <w:p w:rsidR="00AA6058" w:rsidRPr="00A14D7C" w:rsidRDefault="00AA6058" w:rsidP="00A14D7C">
      <w:pPr>
        <w:ind w:right="284" w:firstLine="708"/>
        <w:jc w:val="both"/>
      </w:pPr>
      <w:r w:rsidRPr="00A14D7C">
        <w:t xml:space="preserve">1.7. Схема разрабатывается и утверждается на срок не менее 5 лет. </w:t>
      </w:r>
    </w:p>
    <w:p w:rsidR="00AA6058" w:rsidRPr="00A14D7C" w:rsidRDefault="00AA6058" w:rsidP="00A14D7C">
      <w:pPr>
        <w:ind w:right="284" w:firstLine="708"/>
        <w:jc w:val="both"/>
      </w:pPr>
      <w:r w:rsidRPr="00A14D7C">
        <w:t>1.8. Для целей настоящего Порядка используются следующие понятия:</w:t>
      </w:r>
    </w:p>
    <w:p w:rsidR="00AA6058" w:rsidRPr="00A14D7C" w:rsidRDefault="00AA6058" w:rsidP="00A14D7C">
      <w:pPr>
        <w:ind w:right="284" w:firstLine="708"/>
        <w:jc w:val="both"/>
      </w:pPr>
      <w:proofErr w:type="gramStart"/>
      <w:r w:rsidRPr="00A14D7C">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(объекта по оказанию услуг), периоде размещения нестационарного торгового объекта (объекта по оказанию услуг), форме собственности земельного участка, о возможности размещения нестационарного торгового объекта (объекта по оказанию услуг)  субъектами малого и среднего предпринимательства;</w:t>
      </w:r>
      <w:proofErr w:type="gramEnd"/>
    </w:p>
    <w:p w:rsidR="00AA6058" w:rsidRPr="00A14D7C" w:rsidRDefault="00AA6058" w:rsidP="00A14D7C">
      <w:pPr>
        <w:ind w:right="284" w:firstLine="708"/>
        <w:jc w:val="both"/>
      </w:pPr>
      <w:r w:rsidRPr="00A14D7C">
        <w:t>-нестационарный торговый объект (объект по оказанию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A6058" w:rsidRPr="00A14D7C" w:rsidRDefault="00AA6058" w:rsidP="00A14D7C">
      <w:pPr>
        <w:ind w:right="284" w:firstLine="708"/>
        <w:jc w:val="both"/>
      </w:pPr>
      <w:r w:rsidRPr="00A14D7C">
        <w:t>-специализация нестационарного торгового объекта (объекта по оказанию услуг)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AA6058" w:rsidRPr="00A14D7C" w:rsidRDefault="00AA6058" w:rsidP="00A14D7C">
      <w:pPr>
        <w:ind w:right="284" w:firstLine="708"/>
        <w:jc w:val="both"/>
      </w:pPr>
      <w:r w:rsidRPr="00A14D7C">
        <w:t>К нестационарным торговым объектам (объектам по оказанию услуг), включаемым в схему, относятся:</w:t>
      </w:r>
    </w:p>
    <w:p w:rsidR="00AA6058" w:rsidRPr="00A14D7C" w:rsidRDefault="00AA6058" w:rsidP="00A14D7C">
      <w:pPr>
        <w:ind w:right="284" w:firstLine="708"/>
        <w:jc w:val="both"/>
      </w:pPr>
      <w:r w:rsidRPr="00A14D7C">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A6058" w:rsidRPr="00A14D7C" w:rsidRDefault="00AA6058" w:rsidP="00A14D7C">
      <w:pPr>
        <w:ind w:right="284" w:firstLine="708"/>
        <w:jc w:val="both"/>
      </w:pPr>
      <w:r w:rsidRPr="00A14D7C">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A6058" w:rsidRPr="00A14D7C" w:rsidRDefault="00AA6058" w:rsidP="00A14D7C">
      <w:pPr>
        <w:ind w:right="284" w:firstLine="708"/>
        <w:jc w:val="both"/>
      </w:pPr>
      <w:r w:rsidRPr="00A14D7C">
        <w:t xml:space="preserve">торговая галерея - выполненный в едином </w:t>
      </w:r>
      <w:proofErr w:type="gramStart"/>
      <w:r w:rsidRPr="00A14D7C">
        <w:t>архитектурном решении</w:t>
      </w:r>
      <w:proofErr w:type="gramEnd"/>
      <w:r w:rsidRPr="00A14D7C">
        <w:t xml:space="preserve"> нестационарный торговый объект (объект по оказанию услуг),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A14D7C">
        <w:t>светопрозрачной</w:t>
      </w:r>
      <w:proofErr w:type="spellEnd"/>
      <w:r w:rsidRPr="00A14D7C">
        <w:t xml:space="preserve"> кровлей;</w:t>
      </w:r>
    </w:p>
    <w:p w:rsidR="00AA6058" w:rsidRPr="00A14D7C" w:rsidRDefault="00AA6058" w:rsidP="00A14D7C">
      <w:pPr>
        <w:ind w:right="284" w:firstLine="708"/>
        <w:jc w:val="both"/>
      </w:pPr>
      <w:r w:rsidRPr="00A14D7C">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A6058" w:rsidRPr="00A14D7C" w:rsidRDefault="00AA6058" w:rsidP="00A14D7C">
      <w:pPr>
        <w:ind w:right="284" w:firstLine="708"/>
        <w:jc w:val="both"/>
      </w:pPr>
      <w:r w:rsidRPr="00A14D7C">
        <w:t>торгово-остановочный комплекс - нестационарный торговый объект (объект по оказанию услуг),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w:t>
      </w:r>
      <w:proofErr w:type="gramStart"/>
      <w:r w:rsidRPr="00A14D7C">
        <w:t>художественном решении</w:t>
      </w:r>
      <w:proofErr w:type="gramEnd"/>
      <w:r w:rsidRPr="00A14D7C">
        <w:t xml:space="preserve"> с остановочным навесом. При этом остановочный навес может представлять собой как открытую, так и закрытую конструкцию;</w:t>
      </w:r>
    </w:p>
    <w:p w:rsidR="00AA6058" w:rsidRPr="00A14D7C" w:rsidRDefault="00AA6058" w:rsidP="00A14D7C">
      <w:pPr>
        <w:ind w:right="284" w:firstLine="708"/>
        <w:jc w:val="both"/>
      </w:pPr>
      <w:r w:rsidRPr="00A14D7C">
        <w:lastRenderedPageBreak/>
        <w:t>мобильный пункт быстрого питания - передвижное сооружение (</w:t>
      </w:r>
      <w:proofErr w:type="spellStart"/>
      <w:r w:rsidRPr="00A14D7C">
        <w:t>автокафе</w:t>
      </w:r>
      <w:proofErr w:type="spellEnd"/>
      <w:r w:rsidRPr="00A14D7C">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A6058" w:rsidRPr="00A14D7C" w:rsidRDefault="00AA6058" w:rsidP="00A14D7C">
      <w:pPr>
        <w:ind w:right="284" w:firstLine="708"/>
        <w:jc w:val="both"/>
      </w:pPr>
      <w:r w:rsidRPr="00A14D7C">
        <w:t>выносное холодильное оборудование - холодильник для хранения и реализации прохладительных напитков и мороженого;</w:t>
      </w:r>
    </w:p>
    <w:p w:rsidR="00AA6058" w:rsidRPr="00A14D7C" w:rsidRDefault="00AA6058" w:rsidP="00A14D7C">
      <w:pPr>
        <w:ind w:right="284" w:firstLine="708"/>
        <w:jc w:val="both"/>
      </w:pPr>
      <w:r w:rsidRPr="00A14D7C">
        <w:t>торговый автомат (</w:t>
      </w:r>
      <w:proofErr w:type="spellStart"/>
      <w:r w:rsidRPr="00A14D7C">
        <w:t>вендинговый</w:t>
      </w:r>
      <w:proofErr w:type="spellEnd"/>
      <w:r w:rsidRPr="00A14D7C">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AA6058" w:rsidRPr="00A14D7C" w:rsidRDefault="00AA6058" w:rsidP="00A14D7C">
      <w:pPr>
        <w:ind w:right="284" w:firstLine="708"/>
        <w:jc w:val="both"/>
      </w:pPr>
      <w:r w:rsidRPr="00A14D7C">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A6058" w:rsidRPr="00A14D7C" w:rsidRDefault="00AA6058" w:rsidP="00A14D7C">
      <w:pPr>
        <w:ind w:right="284" w:firstLine="708"/>
        <w:jc w:val="both"/>
      </w:pPr>
      <w:r w:rsidRPr="00A14D7C">
        <w:t>передвижное сооружение - изотермические емкости и цистерны, прочие передвижные объекты;</w:t>
      </w:r>
    </w:p>
    <w:p w:rsidR="00AA6058" w:rsidRPr="00A14D7C" w:rsidRDefault="00AA6058" w:rsidP="00A14D7C">
      <w:pPr>
        <w:ind w:right="284" w:firstLine="708"/>
        <w:jc w:val="both"/>
      </w:pPr>
      <w:r w:rsidRPr="00A14D7C">
        <w:t>объект мобильной, развозной торговли - нестационарный торговый объект (объект по оказанию услуг),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AA6058" w:rsidRPr="00A14D7C" w:rsidRDefault="00AA6058" w:rsidP="00A14D7C">
      <w:pPr>
        <w:ind w:right="284" w:firstLine="708"/>
        <w:jc w:val="both"/>
      </w:pPr>
      <w:proofErr w:type="gramStart"/>
      <w:r w:rsidRPr="00A14D7C">
        <w:t xml:space="preserve">специализированный нестационарный торговый объект (объект по оказанию услуг)  для организации реализации сельскохозяйственной продукции и продуктов питания (далее - специализированный нестационарный торговый объект (объект по оказанию услуг)) - выполненный в едином архитектурном решении нестационарный торговый объект (объект по оказанию услуг), состоящий из соединенных между собой нестационарных торговых объектов (объектов по оказанию услуг), находящихся под общим управлением, общей площадью не более </w:t>
      </w:r>
      <w:smartTag w:uri="urn:schemas-microsoft-com:office:smarttags" w:element="metricconverter">
        <w:smartTagPr>
          <w:attr w:name="ProductID" w:val="20 метров"/>
        </w:smartTagPr>
        <w:r w:rsidRPr="00A14D7C">
          <w:t>150 кв. м</w:t>
        </w:r>
      </w:smartTag>
      <w:proofErr w:type="gramEnd"/>
      <w:r w:rsidRPr="00A14D7C">
        <w:t xml:space="preserve">, </w:t>
      </w:r>
      <w:proofErr w:type="gramStart"/>
      <w:r w:rsidRPr="00A14D7C">
        <w:t>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roofErr w:type="gramEnd"/>
    </w:p>
    <w:p w:rsidR="00AA6058" w:rsidRPr="00A14D7C" w:rsidRDefault="00AA6058" w:rsidP="00A14D7C">
      <w:pPr>
        <w:ind w:right="284" w:firstLine="708"/>
        <w:jc w:val="both"/>
      </w:pPr>
      <w:r w:rsidRPr="00A14D7C">
        <w:t>сельскохозяйственный товаропроизводитель - определение используется в значении, установленном Федеральным законом от 29 декабря 2006 года № 264-ФЗ "О развитии сельского хозяйства";</w:t>
      </w:r>
    </w:p>
    <w:p w:rsidR="00AA6058" w:rsidRPr="00A14D7C" w:rsidRDefault="00AA6058" w:rsidP="00A14D7C">
      <w:pPr>
        <w:ind w:right="284" w:firstLine="708"/>
        <w:jc w:val="both"/>
      </w:pPr>
      <w:r w:rsidRPr="00A14D7C">
        <w:t>елочный базар - нестационарный торговый объект (объект по оказанию услуг),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AA6058" w:rsidRPr="00A14D7C" w:rsidRDefault="00AA6058" w:rsidP="00A14D7C">
      <w:pPr>
        <w:ind w:right="284" w:firstLine="708"/>
        <w:jc w:val="both"/>
      </w:pPr>
      <w:r w:rsidRPr="00A14D7C">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AA6058" w:rsidRPr="00A14D7C" w:rsidRDefault="00AA6058" w:rsidP="00A14D7C">
      <w:pPr>
        <w:ind w:right="284" w:firstLine="708"/>
        <w:jc w:val="both"/>
      </w:pPr>
      <w:r w:rsidRPr="00A14D7C">
        <w:t>-нестационарный торговый объект  сезонного размещения - нестационарный торговый объект (объект по оказанию услуг), размещаемый на определенный сезон, период (периоды) в году;</w:t>
      </w:r>
    </w:p>
    <w:p w:rsidR="00AA6058" w:rsidRPr="00A14D7C" w:rsidRDefault="00AA6058" w:rsidP="00A14D7C">
      <w:pPr>
        <w:ind w:right="284" w:firstLine="708"/>
        <w:jc w:val="both"/>
      </w:pPr>
      <w:r w:rsidRPr="00A14D7C">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AA6058" w:rsidRPr="00A14D7C" w:rsidRDefault="00AA6058" w:rsidP="00A14D7C">
      <w:pPr>
        <w:ind w:right="284" w:firstLine="708"/>
        <w:jc w:val="both"/>
      </w:pPr>
      <w:r w:rsidRPr="00A14D7C">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AA6058" w:rsidRPr="00A14D7C" w:rsidRDefault="00AA6058" w:rsidP="00A14D7C">
      <w:pPr>
        <w:ind w:right="284" w:firstLine="708"/>
        <w:jc w:val="both"/>
      </w:pPr>
      <w:r w:rsidRPr="00A14D7C">
        <w:lastRenderedPageBreak/>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AA6058" w:rsidRPr="00A14D7C" w:rsidRDefault="00AA6058" w:rsidP="00A14D7C">
      <w:pPr>
        <w:ind w:right="284"/>
        <w:jc w:val="both"/>
      </w:pPr>
    </w:p>
    <w:p w:rsidR="00AA6058" w:rsidRPr="00A14D7C" w:rsidRDefault="00AA6058" w:rsidP="00A14D7C">
      <w:pPr>
        <w:ind w:right="284"/>
        <w:jc w:val="center"/>
      </w:pPr>
      <w:r w:rsidRPr="00A14D7C">
        <w:t>2. Требования к разработке схемы</w:t>
      </w:r>
    </w:p>
    <w:p w:rsidR="00AA6058" w:rsidRPr="00A14D7C" w:rsidRDefault="00AA6058" w:rsidP="00A14D7C">
      <w:pPr>
        <w:ind w:right="284"/>
        <w:jc w:val="center"/>
      </w:pPr>
    </w:p>
    <w:p w:rsidR="00AA6058" w:rsidRPr="00A14D7C" w:rsidRDefault="00AA6058" w:rsidP="00A14D7C">
      <w:pPr>
        <w:ind w:right="284" w:firstLine="708"/>
        <w:jc w:val="both"/>
      </w:pPr>
      <w:r w:rsidRPr="00A14D7C">
        <w:t>2.1. При разработке схемы учитываются:</w:t>
      </w:r>
    </w:p>
    <w:p w:rsidR="00AA6058" w:rsidRPr="00A14D7C" w:rsidRDefault="00AA6058" w:rsidP="00A14D7C">
      <w:pPr>
        <w:ind w:right="284" w:firstLine="708"/>
        <w:jc w:val="both"/>
      </w:pPr>
      <w:r w:rsidRPr="00A14D7C">
        <w:t xml:space="preserve">особенности развития торговой деятельности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firstLine="708"/>
        <w:jc w:val="both"/>
      </w:pPr>
      <w:r w:rsidRPr="00A14D7C">
        <w:t>необходимость размещения не менее чем 60 процентов нестационарных торговых объектов (объектов по оказанию услуг),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(объектов по оказанию услуг);</w:t>
      </w:r>
    </w:p>
    <w:p w:rsidR="00AA6058" w:rsidRPr="00A14D7C" w:rsidRDefault="00AA6058" w:rsidP="00A14D7C">
      <w:pPr>
        <w:ind w:right="284" w:firstLine="708"/>
        <w:jc w:val="both"/>
      </w:pPr>
      <w:r w:rsidRPr="00A14D7C">
        <w:t>необходимость  размещение не менее чем 40 процентов нестационарных торговых объектов (объектов по оказанию услуг)  от количества нестационарных торговых объектов (объектов по оказанию услуг), используемых субъектами малого или среднего предпринимательства, для реализации товаров сельскохозяйственными товаропроизводителями;</w:t>
      </w:r>
    </w:p>
    <w:p w:rsidR="00AA6058" w:rsidRPr="00A14D7C" w:rsidRDefault="00AA6058" w:rsidP="00A14D7C">
      <w:pPr>
        <w:ind w:right="284" w:firstLine="708"/>
        <w:jc w:val="both"/>
      </w:pPr>
      <w:r w:rsidRPr="00A14D7C">
        <w:t>обеспечение беспрепятственного развития улично-дорожной сети;</w:t>
      </w:r>
    </w:p>
    <w:p w:rsidR="00AA6058" w:rsidRPr="00A14D7C" w:rsidRDefault="00AA6058" w:rsidP="00A14D7C">
      <w:pPr>
        <w:ind w:right="284" w:firstLine="708"/>
        <w:jc w:val="both"/>
      </w:pPr>
      <w:r w:rsidRPr="00A14D7C">
        <w:t>обеспечение беспрепятственного движения транспорта и пешеходов;</w:t>
      </w:r>
    </w:p>
    <w:p w:rsidR="00AA6058" w:rsidRPr="00A14D7C" w:rsidRDefault="00AA6058" w:rsidP="00A14D7C">
      <w:pPr>
        <w:ind w:right="284" w:firstLine="708"/>
        <w:jc w:val="both"/>
      </w:pPr>
      <w:r w:rsidRPr="00A14D7C">
        <w:t>специализация нестационарного торгового объекта (объекта по оказанию услуг);</w:t>
      </w:r>
    </w:p>
    <w:p w:rsidR="00AA6058" w:rsidRPr="00A14D7C" w:rsidRDefault="00AA6058" w:rsidP="00A14D7C">
      <w:pPr>
        <w:ind w:right="284" w:firstLine="708"/>
        <w:jc w:val="both"/>
      </w:pPr>
      <w:r w:rsidRPr="00A14D7C">
        <w:t>обеспечение соответствия деятельности нестационарных торговых объектов (объектов по оказанию услуг)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AA6058" w:rsidRPr="00A14D7C" w:rsidRDefault="00AA6058" w:rsidP="00A14D7C">
      <w:pPr>
        <w:ind w:right="284" w:firstLine="708"/>
        <w:jc w:val="both"/>
      </w:pPr>
      <w:r w:rsidRPr="00A14D7C">
        <w:t>2.2. Схема разрабатывается на основании результатов инвентаризации фактически размещенных нестационарных торговых объектов (объектов по оказанию услуг)  и мест их размещения, а также потребности в торговых объектах на соответствующей территории.</w:t>
      </w:r>
    </w:p>
    <w:p w:rsidR="00AA6058" w:rsidRPr="00A14D7C" w:rsidRDefault="00AA6058" w:rsidP="00A14D7C">
      <w:pPr>
        <w:ind w:right="284" w:firstLine="708"/>
        <w:jc w:val="both"/>
      </w:pPr>
      <w:r w:rsidRPr="00A14D7C">
        <w:t xml:space="preserve">2.3. По итогам инвентаризации проводятся оценка потребности в нестационарных торговых объектах (объектов по оказанию услуг) по видам и специализациям и </w:t>
      </w:r>
      <w:proofErr w:type="gramStart"/>
      <w:r w:rsidRPr="00A14D7C">
        <w:t>мероприятия</w:t>
      </w:r>
      <w:proofErr w:type="gramEnd"/>
      <w:r w:rsidRPr="00A14D7C">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A14D7C">
        <w:t>товаропроизводящей</w:t>
      </w:r>
      <w:proofErr w:type="spellEnd"/>
      <w:r w:rsidRPr="00A14D7C">
        <w:t xml:space="preserve"> инфраструктуры, при котором во всех населенных пунктах обеспечивается возможность приобретения населением товаров.</w:t>
      </w:r>
    </w:p>
    <w:p w:rsidR="00AA6058" w:rsidRPr="00A14D7C" w:rsidRDefault="00AA6058" w:rsidP="00A14D7C">
      <w:pPr>
        <w:ind w:right="284" w:firstLine="708"/>
        <w:jc w:val="both"/>
      </w:pPr>
      <w:r w:rsidRPr="00A14D7C">
        <w:t xml:space="preserve">2.4. Размещение нестационарных торговых объектов  (объектов по оказанию услуг) должно обеспечивать свободное движение пешеходов, доступ потребителей к торговым объектам с соблюдением требований </w:t>
      </w:r>
      <w:proofErr w:type="spellStart"/>
      <w:r w:rsidRPr="00A14D7C">
        <w:t>безбарьерной</w:t>
      </w:r>
      <w:proofErr w:type="spellEnd"/>
      <w:r w:rsidRPr="00A14D7C">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AA6058" w:rsidRPr="00A14D7C" w:rsidRDefault="00AA6058" w:rsidP="00A14D7C">
      <w:pPr>
        <w:ind w:right="284" w:firstLine="708"/>
        <w:jc w:val="both"/>
      </w:pPr>
      <w:r w:rsidRPr="00A14D7C">
        <w:t>2.5. Внешний вид нестационарных торговых объектов (объектов по оказанию услуг) должен соответствовать внешнему архитектурному облику сложившейся застройки муниципального образования.</w:t>
      </w:r>
    </w:p>
    <w:p w:rsidR="00AA6058" w:rsidRPr="00A14D7C" w:rsidRDefault="00AA6058" w:rsidP="00A14D7C">
      <w:pPr>
        <w:ind w:right="284" w:firstLine="708"/>
        <w:jc w:val="both"/>
      </w:pPr>
      <w:r w:rsidRPr="00A14D7C">
        <w:t>2.6. Период размещения нестационарных торговых объектов (объектов по оказанию услуг) устанавливается Администрацией самостоятельно в принимаемых ею нормативных правовых актах.</w:t>
      </w:r>
    </w:p>
    <w:p w:rsidR="00AA6058" w:rsidRPr="00A14D7C" w:rsidRDefault="00AA6058" w:rsidP="00A14D7C">
      <w:pPr>
        <w:ind w:right="284" w:firstLine="708"/>
        <w:jc w:val="both"/>
      </w:pPr>
      <w:r w:rsidRPr="00A14D7C">
        <w:t>2.7. Не допускается размещение нестационарных торговых объектов (объектов по оказанию услуг):</w:t>
      </w:r>
    </w:p>
    <w:p w:rsidR="00AA6058" w:rsidRPr="00A14D7C" w:rsidRDefault="00AA6058" w:rsidP="00A14D7C">
      <w:pPr>
        <w:ind w:right="284" w:firstLine="708"/>
        <w:jc w:val="both"/>
      </w:pPr>
      <w:r w:rsidRPr="00A14D7C">
        <w:t>в местах, не включенных в схему;</w:t>
      </w:r>
    </w:p>
    <w:p w:rsidR="00AA6058" w:rsidRPr="00A14D7C" w:rsidRDefault="00AA6058" w:rsidP="00A14D7C">
      <w:pPr>
        <w:ind w:right="284" w:firstLine="708"/>
        <w:jc w:val="both"/>
      </w:pPr>
      <w:proofErr w:type="gramStart"/>
      <w:r w:rsidRPr="00A14D7C">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w:t>
      </w:r>
      <w:r w:rsidRPr="00A14D7C">
        <w:lastRenderedPageBreak/>
        <w:t xml:space="preserve">ближе </w:t>
      </w:r>
      <w:smartTag w:uri="urn:schemas-microsoft-com:office:smarttags" w:element="metricconverter">
        <w:smartTagPr>
          <w:attr w:name="ProductID" w:val="20 метров"/>
        </w:smartTagPr>
        <w:r w:rsidRPr="00A14D7C">
          <w:t>20 метров</w:t>
        </w:r>
      </w:smartTag>
      <w:r w:rsidRPr="00A14D7C">
        <w:t xml:space="preserve"> от вентиляционных шахт, ближе </w:t>
      </w:r>
      <w:smartTag w:uri="urn:schemas-microsoft-com:office:smarttags" w:element="metricconverter">
        <w:smartTagPr>
          <w:attr w:name="ProductID" w:val="20 метров"/>
        </w:smartTagPr>
        <w:r w:rsidRPr="00A14D7C">
          <w:t>20 метров</w:t>
        </w:r>
      </w:smartTag>
      <w:r w:rsidRPr="00A14D7C">
        <w:t xml:space="preserve"> от окон жилых помещений, за исключением объектов сезонной торговли;</w:t>
      </w:r>
      <w:proofErr w:type="gramEnd"/>
    </w:p>
    <w:p w:rsidR="00AA6058" w:rsidRPr="00A14D7C" w:rsidRDefault="00AA6058" w:rsidP="00A14D7C">
      <w:pPr>
        <w:ind w:right="284" w:firstLine="708"/>
        <w:jc w:val="both"/>
      </w:pPr>
      <w:r w:rsidRPr="00A14D7C">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AA6058" w:rsidRPr="00A14D7C" w:rsidRDefault="00AA6058" w:rsidP="00A14D7C">
      <w:pPr>
        <w:ind w:right="284" w:firstLine="708"/>
        <w:jc w:val="both"/>
      </w:pPr>
      <w:r w:rsidRPr="00A14D7C">
        <w:t>под железнодорожными путепроводами и автомобильными эстакадами, мостами;</w:t>
      </w:r>
    </w:p>
    <w:p w:rsidR="00AA6058" w:rsidRPr="00A14D7C" w:rsidRDefault="00AA6058" w:rsidP="00A14D7C">
      <w:pPr>
        <w:ind w:right="284" w:firstLine="708"/>
        <w:jc w:val="both"/>
      </w:pPr>
      <w:r w:rsidRPr="00A14D7C">
        <w:t>в надземных и подземных переходах;</w:t>
      </w:r>
    </w:p>
    <w:p w:rsidR="00AA6058" w:rsidRPr="00A14D7C" w:rsidRDefault="00AA6058" w:rsidP="00A14D7C">
      <w:pPr>
        <w:ind w:right="284" w:firstLine="708"/>
        <w:jc w:val="both"/>
      </w:pPr>
      <w:r w:rsidRPr="00A14D7C">
        <w:t xml:space="preserve">на расстоянии менее </w:t>
      </w:r>
      <w:smartTag w:uri="urn:schemas-microsoft-com:office:smarttags" w:element="metricconverter">
        <w:smartTagPr>
          <w:attr w:name="ProductID" w:val="20 метров"/>
        </w:smartTagPr>
        <w:r w:rsidRPr="00A14D7C">
          <w:t>20 метров</w:t>
        </w:r>
      </w:smartTag>
      <w:r w:rsidRPr="00A14D7C">
        <w:t xml:space="preserve"> от мест сбора мусора и пищевых отходов, дворовых уборных, выгребных ям;</w:t>
      </w:r>
    </w:p>
    <w:p w:rsidR="00AA6058" w:rsidRPr="00A14D7C" w:rsidRDefault="00AA6058" w:rsidP="00A14D7C">
      <w:pPr>
        <w:ind w:right="284" w:firstLine="708"/>
        <w:jc w:val="both"/>
      </w:pPr>
      <w:r w:rsidRPr="00A14D7C">
        <w:t>в случае</w:t>
      </w:r>
      <w:proofErr w:type="gramStart"/>
      <w:r w:rsidRPr="00A14D7C">
        <w:t>,</w:t>
      </w:r>
      <w:proofErr w:type="gramEnd"/>
      <w:r w:rsidRPr="00A14D7C">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AA6058" w:rsidRPr="00A14D7C" w:rsidRDefault="00AA6058" w:rsidP="00A14D7C">
      <w:pPr>
        <w:ind w:right="284" w:firstLine="708"/>
        <w:jc w:val="both"/>
      </w:pPr>
      <w:r w:rsidRPr="00A14D7C">
        <w:t>без приспособления их для беспрепятственного доступа к ним и использования их инвалидами и другими маломобильными группами населения;</w:t>
      </w:r>
    </w:p>
    <w:p w:rsidR="00AA6058" w:rsidRPr="00A14D7C" w:rsidRDefault="00AA6058" w:rsidP="00A14D7C">
      <w:pPr>
        <w:ind w:right="284" w:firstLine="708"/>
        <w:jc w:val="both"/>
      </w:pPr>
      <w:r w:rsidRPr="00A14D7C">
        <w:t>с нарушением санитарных, градостроительных, противопожарных норм и правил, требований в сфере благоустройства.</w:t>
      </w:r>
    </w:p>
    <w:p w:rsidR="00AA6058" w:rsidRPr="00A14D7C" w:rsidRDefault="00AA6058" w:rsidP="00A14D7C">
      <w:pPr>
        <w:ind w:right="284" w:firstLine="708"/>
        <w:jc w:val="both"/>
      </w:pPr>
      <w:r w:rsidRPr="00A14D7C">
        <w:t>2.8.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AA6058" w:rsidRPr="00A14D7C" w:rsidRDefault="00AA6058" w:rsidP="00A14D7C">
      <w:pPr>
        <w:ind w:right="284"/>
        <w:jc w:val="both"/>
      </w:pPr>
    </w:p>
    <w:p w:rsidR="00AA6058" w:rsidRPr="00A14D7C" w:rsidRDefault="00AA6058" w:rsidP="00A14D7C">
      <w:pPr>
        <w:ind w:right="284"/>
        <w:jc w:val="center"/>
      </w:pPr>
      <w:r w:rsidRPr="00A14D7C">
        <w:t>3. Порядок разработки и утверждения схемы</w:t>
      </w:r>
    </w:p>
    <w:p w:rsidR="00AA6058" w:rsidRPr="00A14D7C" w:rsidRDefault="00AA6058" w:rsidP="00A14D7C">
      <w:pPr>
        <w:ind w:right="284"/>
        <w:jc w:val="both"/>
      </w:pPr>
    </w:p>
    <w:p w:rsidR="00AA6058" w:rsidRPr="00A14D7C" w:rsidRDefault="00AA6058" w:rsidP="00A14D7C">
      <w:pPr>
        <w:ind w:right="284" w:firstLine="708"/>
        <w:jc w:val="both"/>
      </w:pPr>
      <w:r w:rsidRPr="00A14D7C">
        <w:t>3.1. Проект схемы разрабатывается Администрацией с учетом требований, установленных разделом 2 настоящего Порядка.</w:t>
      </w:r>
    </w:p>
    <w:p w:rsidR="00AA6058" w:rsidRPr="00A14D7C" w:rsidRDefault="00AA6058" w:rsidP="00A14D7C">
      <w:pPr>
        <w:ind w:right="284" w:firstLine="708"/>
        <w:jc w:val="both"/>
      </w:pPr>
      <w:r w:rsidRPr="00A14D7C">
        <w:t>3.2. В текстовой части схемы (в таблице), разработанной по форме согласно приложению № 3 к настоящему постановлению, указывается следующая информация:</w:t>
      </w:r>
    </w:p>
    <w:p w:rsidR="00AA6058" w:rsidRPr="00A14D7C" w:rsidRDefault="00AA6058" w:rsidP="00A14D7C">
      <w:pPr>
        <w:ind w:right="284" w:firstLine="708"/>
        <w:jc w:val="both"/>
      </w:pPr>
      <w:r w:rsidRPr="00A14D7C">
        <w:t>адресные ориентиры, вид, специализация нестационарного торгового объекта (объекта по оказанию услуг);</w:t>
      </w:r>
    </w:p>
    <w:p w:rsidR="00AA6058" w:rsidRPr="00A14D7C" w:rsidRDefault="00AA6058" w:rsidP="00A14D7C">
      <w:pPr>
        <w:ind w:right="284" w:firstLine="708"/>
        <w:jc w:val="both"/>
      </w:pPr>
      <w:r w:rsidRPr="00A14D7C">
        <w:t>период размещения нестационарного торгового объекта (объекта по оказанию услуг);</w:t>
      </w:r>
    </w:p>
    <w:p w:rsidR="00AA6058" w:rsidRPr="00A14D7C" w:rsidRDefault="00AA6058" w:rsidP="00A14D7C">
      <w:pPr>
        <w:ind w:right="284" w:firstLine="708"/>
        <w:jc w:val="both"/>
      </w:pPr>
      <w:r w:rsidRPr="00A14D7C">
        <w:t>форма собственности земельного участка;</w:t>
      </w:r>
    </w:p>
    <w:p w:rsidR="00AA6058" w:rsidRPr="00A14D7C" w:rsidRDefault="00AA6058" w:rsidP="00A14D7C">
      <w:pPr>
        <w:ind w:right="284" w:firstLine="708"/>
        <w:jc w:val="both"/>
      </w:pPr>
      <w:r w:rsidRPr="00A14D7C">
        <w:t>информация о возможности размещения нестационарного торгового объекта (объекта по оказанию услуг) субъектами малого и среднего предпринимательства;</w:t>
      </w:r>
    </w:p>
    <w:p w:rsidR="00AA6058" w:rsidRPr="00A14D7C" w:rsidRDefault="00AA6058" w:rsidP="00A14D7C">
      <w:pPr>
        <w:ind w:right="284" w:firstLine="708"/>
        <w:jc w:val="both"/>
      </w:pPr>
      <w:r w:rsidRPr="00A14D7C">
        <w:t xml:space="preserve">площадь нестационарного торгового объекта (объекта по оказанию услуг) кв.м. </w:t>
      </w:r>
    </w:p>
    <w:p w:rsidR="00AA6058" w:rsidRPr="00A14D7C" w:rsidRDefault="00AA6058" w:rsidP="00A14D7C">
      <w:pPr>
        <w:ind w:right="284" w:firstLine="708"/>
        <w:jc w:val="both"/>
      </w:pPr>
      <w:r w:rsidRPr="00A14D7C">
        <w:t xml:space="preserve">3.3. </w:t>
      </w:r>
      <w:proofErr w:type="gramStart"/>
      <w:r w:rsidRPr="00A14D7C">
        <w:t>Графическая часть схемы разрабатывается в виде карты-схемы генерального плана муниципального образования (М 1:5000),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(М 1:5000) с предусмотренными на них возможными местами размещения объектов.</w:t>
      </w:r>
      <w:proofErr w:type="gramEnd"/>
    </w:p>
    <w:p w:rsidR="00AA6058" w:rsidRPr="00A14D7C" w:rsidRDefault="00AA6058" w:rsidP="00A14D7C">
      <w:pPr>
        <w:ind w:right="284" w:firstLine="708"/>
        <w:jc w:val="both"/>
      </w:pPr>
      <w:r w:rsidRPr="00A14D7C">
        <w:t>3.4. Разработанная схема утверждается правовым актом и подлежит опубликованию в порядке, установленном для официального опубликования правовых актов, а также размещается Администрацией на своем официальном сайте в информационно-телекоммуникационной сети «Интернет» в течение 10 дней после утверждения.</w:t>
      </w:r>
    </w:p>
    <w:p w:rsidR="00AA6058" w:rsidRPr="00A14D7C" w:rsidRDefault="00AA6058" w:rsidP="00A14D7C">
      <w:pPr>
        <w:ind w:right="284" w:firstLine="708"/>
        <w:jc w:val="both"/>
      </w:pPr>
      <w:r w:rsidRPr="00A14D7C">
        <w:t>3.5. Администрация в течение 5 рабочих дней после опубликования,  правовой акт, утвердившая схему, представляет в Министерство торговли и защиты прав потребителей Республики Башкортостан.</w:t>
      </w:r>
    </w:p>
    <w:p w:rsidR="00AA6058" w:rsidRPr="00A14D7C" w:rsidRDefault="00AA6058" w:rsidP="00A14D7C">
      <w:pPr>
        <w:ind w:left="708" w:right="284"/>
        <w:jc w:val="both"/>
      </w:pPr>
      <w:r w:rsidRPr="00A14D7C">
        <w:t>3.6. Представление в Министерство документов, указанных в пункте 3.5 настоящего Порядка, осуществляется следующими способами:</w:t>
      </w:r>
    </w:p>
    <w:p w:rsidR="00AA6058" w:rsidRPr="00A14D7C" w:rsidRDefault="00AA6058" w:rsidP="00A14D7C">
      <w:pPr>
        <w:ind w:right="284"/>
        <w:jc w:val="both"/>
      </w:pPr>
      <w:r w:rsidRPr="00A14D7C">
        <w:t>по электронной почте. Электронный адрес Министерства: trade.secretar@bashkortostan.ru;</w:t>
      </w:r>
    </w:p>
    <w:p w:rsidR="00AA6058" w:rsidRPr="00A14D7C" w:rsidRDefault="00AA6058" w:rsidP="00A14D7C">
      <w:pPr>
        <w:ind w:right="284" w:firstLine="708"/>
        <w:jc w:val="both"/>
      </w:pPr>
      <w:r w:rsidRPr="00A14D7C">
        <w:t xml:space="preserve">путем доставки по почтовому адресу Министерства: 450008, Республика Башкортостан, г. Уфа, ул. </w:t>
      </w:r>
      <w:proofErr w:type="spellStart"/>
      <w:r w:rsidRPr="00A14D7C">
        <w:t>Цюрупы</w:t>
      </w:r>
      <w:proofErr w:type="spellEnd"/>
      <w:r w:rsidRPr="00A14D7C">
        <w:t>, 13.</w:t>
      </w:r>
    </w:p>
    <w:p w:rsidR="00AA6058" w:rsidRPr="00A14D7C" w:rsidRDefault="00AA6058" w:rsidP="00A14D7C">
      <w:pPr>
        <w:ind w:right="284" w:firstLine="708"/>
        <w:jc w:val="both"/>
      </w:pPr>
      <w:r w:rsidRPr="00A14D7C">
        <w:lastRenderedPageBreak/>
        <w:t>3.7. В схему</w:t>
      </w:r>
      <w:r w:rsidR="00C17DBD" w:rsidRPr="00A14D7C">
        <w:t xml:space="preserve"> по мере необходимости, но не чаще8 раз в год</w:t>
      </w:r>
      <w:r w:rsidRPr="00A14D7C">
        <w:t xml:space="preserve"> могут быть внесены изменения в порядке, установленном для ее разработки и утверждения в соответствии с настоящим Порядком.</w:t>
      </w:r>
    </w:p>
    <w:p w:rsidR="00AA6058" w:rsidRPr="00A14D7C" w:rsidRDefault="00AA6058" w:rsidP="00A14D7C">
      <w:pPr>
        <w:ind w:right="284" w:firstLine="708"/>
        <w:jc w:val="both"/>
      </w:pPr>
      <w:r w:rsidRPr="00A14D7C">
        <w:t>3.8. Основаниями для внесения изменений в схему являются:</w:t>
      </w:r>
    </w:p>
    <w:p w:rsidR="00AA6058" w:rsidRPr="00A14D7C" w:rsidRDefault="00AA6058" w:rsidP="00A14D7C">
      <w:pPr>
        <w:ind w:right="284" w:firstLine="708"/>
        <w:jc w:val="both"/>
      </w:pPr>
      <w:r w:rsidRPr="00A14D7C">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AA6058" w:rsidRPr="00A14D7C" w:rsidRDefault="00AA6058" w:rsidP="00A14D7C">
      <w:pPr>
        <w:ind w:right="284" w:firstLine="708"/>
        <w:jc w:val="both"/>
      </w:pPr>
      <w:r w:rsidRPr="00A14D7C">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AA6058" w:rsidRPr="00A14D7C" w:rsidRDefault="00AA6058" w:rsidP="00A14D7C">
      <w:pPr>
        <w:ind w:right="284" w:firstLine="708"/>
        <w:jc w:val="both"/>
      </w:pPr>
      <w:r w:rsidRPr="00A14D7C">
        <w:t>предложения, поступившие от хозяйствующих субъектов, органов местного самоуправления;</w:t>
      </w:r>
    </w:p>
    <w:p w:rsidR="00AA6058" w:rsidRPr="00A14D7C" w:rsidRDefault="00AA6058" w:rsidP="00A14D7C">
      <w:pPr>
        <w:ind w:right="284" w:firstLine="708"/>
        <w:jc w:val="both"/>
      </w:pPr>
      <w:r w:rsidRPr="00A14D7C">
        <w:t>ремонт и реконструкция автомобильных дорог;</w:t>
      </w:r>
    </w:p>
    <w:p w:rsidR="00AA6058" w:rsidRPr="00A14D7C" w:rsidRDefault="00AA6058" w:rsidP="00A14D7C">
      <w:pPr>
        <w:ind w:right="284" w:firstLine="708"/>
        <w:jc w:val="both"/>
      </w:pPr>
      <w:r w:rsidRPr="00A14D7C">
        <w:t>изъятие земельных участков для государственных и муниципальных нужд.</w:t>
      </w:r>
    </w:p>
    <w:p w:rsidR="00AA6058" w:rsidRPr="00A14D7C" w:rsidRDefault="00AA6058" w:rsidP="00A14D7C">
      <w:pPr>
        <w:ind w:right="284" w:firstLine="708"/>
        <w:jc w:val="both"/>
      </w:pPr>
      <w:r w:rsidRPr="00A14D7C">
        <w:t>3.9. Изменения, внесенные в схему, утверждаются правовым актом, который подлежит опубликованию в порядке, установленном для официального опубликования правовых актов, и размещается Администрацией на своих официальных сайтах в информационно-телекоммуникационной сети «Интернет» в течение 10 дней после его утверждения.</w:t>
      </w:r>
    </w:p>
    <w:p w:rsidR="00AA6058" w:rsidRPr="00A14D7C" w:rsidRDefault="00AA6058" w:rsidP="00A14D7C">
      <w:pPr>
        <w:ind w:right="284" w:firstLine="708"/>
        <w:jc w:val="both"/>
      </w:pPr>
      <w:r w:rsidRPr="00A14D7C">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3.6 настоящего Порядка.</w:t>
      </w:r>
    </w:p>
    <w:p w:rsidR="00AA6058" w:rsidRPr="00A14D7C" w:rsidRDefault="00AA6058" w:rsidP="00A14D7C">
      <w:pPr>
        <w:ind w:right="284" w:firstLine="708"/>
        <w:jc w:val="both"/>
      </w:pPr>
      <w:r w:rsidRPr="00A14D7C">
        <w:t xml:space="preserve">3.10. Информацию о хозяйствующих субъектах, осуществляющих торговую деятельность в нестационарных торговых объектах (объектах по оказанию услуг), включенных в схему, Администрация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к настоящему Порядку.</w:t>
      </w:r>
    </w:p>
    <w:p w:rsidR="00AA6058" w:rsidRPr="00A14D7C" w:rsidRDefault="00AA6058" w:rsidP="00A14D7C">
      <w:pPr>
        <w:ind w:right="284" w:firstLine="708"/>
        <w:jc w:val="both"/>
      </w:pPr>
      <w:r w:rsidRPr="00A14D7C">
        <w:t xml:space="preserve">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w:t>
      </w:r>
      <w:proofErr w:type="spellStart"/>
      <w:r w:rsidRPr="00A14D7C">
        <w:t>Цюрупы</w:t>
      </w:r>
      <w:proofErr w:type="spellEnd"/>
      <w:r w:rsidRPr="00A14D7C">
        <w:t>, 13.</w:t>
      </w: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right="284"/>
      </w:pPr>
    </w:p>
    <w:p w:rsidR="003354D6" w:rsidRPr="00C17DBD" w:rsidRDefault="003354D6" w:rsidP="00A14D7C">
      <w:pPr>
        <w:ind w:right="284"/>
      </w:pPr>
    </w:p>
    <w:p w:rsidR="003354D6" w:rsidRPr="00C17DBD" w:rsidRDefault="003354D6" w:rsidP="00A14D7C">
      <w:pPr>
        <w:ind w:right="284"/>
      </w:pPr>
    </w:p>
    <w:p w:rsidR="003354D6" w:rsidRPr="00C17DBD" w:rsidRDefault="003354D6" w:rsidP="00A14D7C">
      <w:pPr>
        <w:ind w:right="284"/>
      </w:pPr>
    </w:p>
    <w:p w:rsidR="003354D6" w:rsidRPr="00C17DBD" w:rsidRDefault="003354D6" w:rsidP="00A14D7C">
      <w:pPr>
        <w:ind w:right="284"/>
      </w:pPr>
    </w:p>
    <w:p w:rsidR="003354D6" w:rsidRPr="00C17DBD" w:rsidRDefault="003354D6" w:rsidP="00A14D7C">
      <w:pPr>
        <w:ind w:right="284"/>
      </w:pPr>
    </w:p>
    <w:p w:rsidR="003354D6" w:rsidRPr="00C17DBD" w:rsidRDefault="003354D6" w:rsidP="00A14D7C">
      <w:pPr>
        <w:ind w:right="284"/>
      </w:pPr>
    </w:p>
    <w:p w:rsidR="003354D6" w:rsidRPr="00C17DBD" w:rsidRDefault="003354D6" w:rsidP="00A14D7C">
      <w:pPr>
        <w:ind w:right="284"/>
      </w:pPr>
    </w:p>
    <w:p w:rsidR="003354D6" w:rsidRPr="00C17DBD" w:rsidRDefault="003354D6" w:rsidP="00A14D7C">
      <w:pPr>
        <w:ind w:right="284"/>
      </w:pPr>
    </w:p>
    <w:p w:rsidR="003354D6" w:rsidRDefault="003354D6"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Default="00A14D7C" w:rsidP="00A14D7C">
      <w:pPr>
        <w:ind w:right="284"/>
      </w:pPr>
    </w:p>
    <w:p w:rsidR="00A14D7C" w:rsidRPr="00C17DBD" w:rsidRDefault="00A14D7C" w:rsidP="00A14D7C">
      <w:pPr>
        <w:ind w:right="284"/>
      </w:pPr>
      <w:bookmarkStart w:id="0" w:name="_GoBack"/>
      <w:bookmarkEnd w:id="0"/>
    </w:p>
    <w:p w:rsidR="003354D6" w:rsidRPr="00C17DBD" w:rsidRDefault="003354D6" w:rsidP="00A14D7C">
      <w:pPr>
        <w:ind w:right="284"/>
      </w:pPr>
    </w:p>
    <w:p w:rsidR="003354D6" w:rsidRPr="00C17DBD" w:rsidRDefault="003354D6" w:rsidP="00A14D7C">
      <w:pPr>
        <w:ind w:right="284"/>
      </w:pPr>
    </w:p>
    <w:p w:rsidR="00F42CB3" w:rsidRDefault="00AA6058" w:rsidP="00A14D7C">
      <w:pPr>
        <w:ind w:left="6237" w:right="284"/>
        <w:jc w:val="both"/>
        <w:rPr>
          <w:sz w:val="20"/>
          <w:szCs w:val="20"/>
        </w:rPr>
      </w:pPr>
      <w:r w:rsidRPr="00F42CB3">
        <w:rPr>
          <w:sz w:val="20"/>
          <w:szCs w:val="20"/>
        </w:rPr>
        <w:lastRenderedPageBreak/>
        <w:t>Приложение</w:t>
      </w:r>
    </w:p>
    <w:p w:rsidR="00AA6058" w:rsidRPr="00F42CB3" w:rsidRDefault="00AA6058" w:rsidP="00A14D7C">
      <w:pPr>
        <w:ind w:left="6237" w:right="284"/>
        <w:jc w:val="both"/>
        <w:rPr>
          <w:sz w:val="20"/>
          <w:szCs w:val="20"/>
        </w:rPr>
      </w:pPr>
      <w:r w:rsidRPr="00F42CB3">
        <w:rPr>
          <w:sz w:val="20"/>
          <w:szCs w:val="20"/>
        </w:rPr>
        <w:t xml:space="preserve"> к Порядку разработки и утверждения схем размещения нестационарных торговых объектов (объектов по оказанию услуг) на территории сельского поселения </w:t>
      </w:r>
      <w:r w:rsidR="00210015" w:rsidRPr="00F42CB3">
        <w:rPr>
          <w:sz w:val="20"/>
          <w:szCs w:val="20"/>
        </w:rPr>
        <w:t>Тукаевский</w:t>
      </w:r>
      <w:r w:rsidRPr="00F42CB3">
        <w:rPr>
          <w:sz w:val="20"/>
          <w:szCs w:val="20"/>
        </w:rPr>
        <w:t xml:space="preserve"> сельсовет  муниципального района </w:t>
      </w:r>
      <w:r w:rsidR="00210015" w:rsidRPr="00F42CB3">
        <w:rPr>
          <w:sz w:val="20"/>
          <w:szCs w:val="20"/>
        </w:rPr>
        <w:t>Аургазинский</w:t>
      </w:r>
      <w:r w:rsidRPr="00C17DBD">
        <w:t xml:space="preserve"> </w:t>
      </w:r>
      <w:r w:rsidRPr="00F42CB3">
        <w:rPr>
          <w:sz w:val="20"/>
          <w:szCs w:val="20"/>
        </w:rPr>
        <w:t>район Республики Башкортостан</w:t>
      </w:r>
    </w:p>
    <w:p w:rsidR="00AA6058" w:rsidRPr="00C17DBD" w:rsidRDefault="00AA6058" w:rsidP="00A14D7C">
      <w:pPr>
        <w:ind w:left="5040" w:right="284"/>
        <w:jc w:val="both"/>
      </w:pPr>
    </w:p>
    <w:p w:rsidR="00AA6058" w:rsidRPr="00C17DBD" w:rsidRDefault="00AA6058" w:rsidP="00A14D7C">
      <w:pPr>
        <w:ind w:right="284"/>
        <w:jc w:val="center"/>
      </w:pPr>
      <w:r w:rsidRPr="00C17DBD">
        <w:t>ФОРМА</w:t>
      </w:r>
    </w:p>
    <w:p w:rsidR="00AA6058" w:rsidRPr="00C17DBD" w:rsidRDefault="00AA6058" w:rsidP="00A14D7C">
      <w:pPr>
        <w:ind w:right="284"/>
        <w:jc w:val="center"/>
      </w:pPr>
      <w:r w:rsidRPr="00C17DBD">
        <w:t xml:space="preserve">предоставления информации о хозяйствующих субъектах, осуществляющих торговую деятельность в нестационарных торговых объектах (объектах по оказанию услуг) </w:t>
      </w:r>
      <w:proofErr w:type="gramStart"/>
      <w:r w:rsidRPr="00C17DBD">
        <w:t>за</w:t>
      </w:r>
      <w:proofErr w:type="gramEnd"/>
      <w:r w:rsidRPr="00C17DBD">
        <w:t xml:space="preserve"> _______________________________________________________________</w:t>
      </w:r>
    </w:p>
    <w:p w:rsidR="00AA6058" w:rsidRPr="00C17DBD" w:rsidRDefault="00AA6058" w:rsidP="00A14D7C">
      <w:pPr>
        <w:ind w:right="284"/>
        <w:jc w:val="center"/>
      </w:pPr>
      <w:r w:rsidRPr="00C17DBD">
        <w:t>(месяц</w:t>
      </w:r>
      <w:proofErr w:type="gramStart"/>
      <w:r w:rsidRPr="00C17DBD">
        <w:t>.</w:t>
      </w:r>
      <w:proofErr w:type="gramEnd"/>
      <w:r w:rsidRPr="00C17DBD">
        <w:t xml:space="preserve"> </w:t>
      </w:r>
      <w:proofErr w:type="gramStart"/>
      <w:r w:rsidRPr="00C17DBD">
        <w:t>г</w:t>
      </w:r>
      <w:proofErr w:type="gramEnd"/>
      <w:r w:rsidRPr="00C17DBD">
        <w:t>од)</w:t>
      </w:r>
    </w:p>
    <w:p w:rsidR="00AA6058" w:rsidRPr="00C17DBD" w:rsidRDefault="00AA6058" w:rsidP="00A14D7C">
      <w:pPr>
        <w:ind w:right="284"/>
        <w:jc w:val="center"/>
      </w:pPr>
      <w:r w:rsidRPr="00C17DBD">
        <w:t>__________________________________________________________________________</w:t>
      </w:r>
    </w:p>
    <w:p w:rsidR="00AA6058" w:rsidRPr="00C17DBD" w:rsidRDefault="00AA6058" w:rsidP="00A14D7C">
      <w:pPr>
        <w:ind w:right="284"/>
        <w:jc w:val="center"/>
      </w:pPr>
      <w:r w:rsidRPr="00C17DBD">
        <w:t>(наименование МО РБ)</w:t>
      </w:r>
    </w:p>
    <w:p w:rsidR="00AA6058" w:rsidRPr="00C17DBD" w:rsidRDefault="00AA6058" w:rsidP="00A14D7C">
      <w:pPr>
        <w:ind w:right="284"/>
        <w:jc w:val="center"/>
      </w:pPr>
    </w:p>
    <w:tbl>
      <w:tblPr>
        <w:tblStyle w:val="a8"/>
        <w:tblW w:w="9180" w:type="dxa"/>
        <w:tblLayout w:type="fixed"/>
        <w:tblLook w:val="01E0" w:firstRow="1" w:lastRow="1" w:firstColumn="1" w:lastColumn="1" w:noHBand="0" w:noVBand="0"/>
      </w:tblPr>
      <w:tblGrid>
        <w:gridCol w:w="540"/>
        <w:gridCol w:w="1269"/>
        <w:gridCol w:w="993"/>
        <w:gridCol w:w="992"/>
        <w:gridCol w:w="850"/>
        <w:gridCol w:w="993"/>
        <w:gridCol w:w="992"/>
        <w:gridCol w:w="850"/>
        <w:gridCol w:w="1701"/>
      </w:tblGrid>
      <w:tr w:rsidR="00C17DBD" w:rsidRPr="00C17DBD" w:rsidTr="00A14D7C">
        <w:tc>
          <w:tcPr>
            <w:tcW w:w="540" w:type="dxa"/>
          </w:tcPr>
          <w:p w:rsidR="00AA6058" w:rsidRPr="00C17DBD" w:rsidRDefault="00AA6058" w:rsidP="00A14D7C">
            <w:pPr>
              <w:ind w:right="284"/>
            </w:pPr>
            <w:r w:rsidRPr="00C17DBD">
              <w:t xml:space="preserve">№ </w:t>
            </w:r>
            <w:proofErr w:type="gramStart"/>
            <w:r w:rsidRPr="00C17DBD">
              <w:t>п</w:t>
            </w:r>
            <w:proofErr w:type="gramEnd"/>
            <w:r w:rsidRPr="00C17DBD">
              <w:t>/п</w:t>
            </w:r>
          </w:p>
        </w:tc>
        <w:tc>
          <w:tcPr>
            <w:tcW w:w="1269" w:type="dxa"/>
          </w:tcPr>
          <w:p w:rsidR="00AA6058" w:rsidRPr="00C17DBD" w:rsidRDefault="00AA6058" w:rsidP="00A14D7C">
            <w:pPr>
              <w:ind w:right="284"/>
            </w:pPr>
            <w:r w:rsidRPr="00C17DBD">
              <w:t>Адресные ориентиры нестационарного торгового объекта (объекта по оказанию услуг)</w:t>
            </w:r>
          </w:p>
        </w:tc>
        <w:tc>
          <w:tcPr>
            <w:tcW w:w="993" w:type="dxa"/>
          </w:tcPr>
          <w:p w:rsidR="00AA6058" w:rsidRPr="00C17DBD" w:rsidRDefault="00AA6058" w:rsidP="00A14D7C">
            <w:pPr>
              <w:ind w:right="284"/>
            </w:pPr>
            <w:r w:rsidRPr="00C17DBD">
              <w:t>Вид нестационарного торгового объекта (объекта по оказанию услуг)</w:t>
            </w:r>
          </w:p>
        </w:tc>
        <w:tc>
          <w:tcPr>
            <w:tcW w:w="992" w:type="dxa"/>
          </w:tcPr>
          <w:p w:rsidR="00AA6058" w:rsidRPr="00C17DBD" w:rsidRDefault="00AA6058" w:rsidP="00A14D7C">
            <w:pPr>
              <w:ind w:right="284"/>
            </w:pPr>
            <w:r w:rsidRPr="00C17DBD">
              <w:t>Специализация нестационарного торгового объекта (объекта по оказанию услуг)</w:t>
            </w:r>
          </w:p>
        </w:tc>
        <w:tc>
          <w:tcPr>
            <w:tcW w:w="850" w:type="dxa"/>
          </w:tcPr>
          <w:p w:rsidR="00AA6058" w:rsidRPr="00C17DBD" w:rsidRDefault="00AA6058" w:rsidP="00A14D7C">
            <w:pPr>
              <w:ind w:right="284"/>
            </w:pPr>
            <w:r w:rsidRPr="00C17DBD">
              <w:t>Площадь нестационарного торгового объекта (объекта по оказанию услуг)</w:t>
            </w:r>
          </w:p>
        </w:tc>
        <w:tc>
          <w:tcPr>
            <w:tcW w:w="993" w:type="dxa"/>
          </w:tcPr>
          <w:p w:rsidR="00AA6058" w:rsidRPr="00C17DBD" w:rsidRDefault="00AA6058" w:rsidP="00A14D7C">
            <w:pPr>
              <w:ind w:right="284"/>
            </w:pPr>
            <w:r w:rsidRPr="00C17DBD">
              <w:t>Период размещения нестационарного торгового объекта (объекта по оказанию услуг)</w:t>
            </w:r>
          </w:p>
        </w:tc>
        <w:tc>
          <w:tcPr>
            <w:tcW w:w="992" w:type="dxa"/>
          </w:tcPr>
          <w:p w:rsidR="00AA6058" w:rsidRPr="00C17DBD" w:rsidRDefault="00AA6058" w:rsidP="00A14D7C">
            <w:pPr>
              <w:ind w:right="284"/>
            </w:pPr>
            <w:r w:rsidRPr="00C17DBD">
              <w:t>Наименование и местонахождение организации (наименование индивидуального предпринимателя)</w:t>
            </w:r>
          </w:p>
        </w:tc>
        <w:tc>
          <w:tcPr>
            <w:tcW w:w="850" w:type="dxa"/>
          </w:tcPr>
          <w:p w:rsidR="00AA6058" w:rsidRPr="00C17DBD" w:rsidRDefault="00AA6058" w:rsidP="00A14D7C">
            <w:pPr>
              <w:ind w:right="284"/>
            </w:pPr>
            <w:r w:rsidRPr="00C17DBD">
              <w:t>Субъект малого и среднего предпринимательства (да/нет)</w:t>
            </w:r>
          </w:p>
        </w:tc>
        <w:tc>
          <w:tcPr>
            <w:tcW w:w="1701" w:type="dxa"/>
          </w:tcPr>
          <w:p w:rsidR="00AA6058" w:rsidRPr="00C17DBD" w:rsidRDefault="00AA6058" w:rsidP="00A14D7C">
            <w:pPr>
              <w:ind w:right="284"/>
            </w:pPr>
            <w:r w:rsidRPr="00C17DBD">
              <w:t>Основание размещения нестационарного торгового объекта (объекта по оказанию услуг) (реквизиты договора)</w:t>
            </w:r>
          </w:p>
        </w:tc>
      </w:tr>
      <w:tr w:rsidR="00C17DBD" w:rsidRPr="00C17DBD" w:rsidTr="00A14D7C">
        <w:tc>
          <w:tcPr>
            <w:tcW w:w="540" w:type="dxa"/>
          </w:tcPr>
          <w:p w:rsidR="00AA6058" w:rsidRPr="00C17DBD" w:rsidRDefault="00AA6058" w:rsidP="00A14D7C">
            <w:pPr>
              <w:ind w:right="284"/>
            </w:pPr>
            <w:r w:rsidRPr="00C17DBD">
              <w:t>1</w:t>
            </w:r>
          </w:p>
        </w:tc>
        <w:tc>
          <w:tcPr>
            <w:tcW w:w="1269" w:type="dxa"/>
          </w:tcPr>
          <w:p w:rsidR="00AA6058" w:rsidRPr="00C17DBD" w:rsidRDefault="00AA6058" w:rsidP="00A14D7C">
            <w:pPr>
              <w:ind w:right="284"/>
            </w:pPr>
            <w:r w:rsidRPr="00C17DBD">
              <w:t>2</w:t>
            </w:r>
          </w:p>
        </w:tc>
        <w:tc>
          <w:tcPr>
            <w:tcW w:w="993" w:type="dxa"/>
          </w:tcPr>
          <w:p w:rsidR="00AA6058" w:rsidRPr="00C17DBD" w:rsidRDefault="00AA6058" w:rsidP="00A14D7C">
            <w:pPr>
              <w:ind w:right="284"/>
            </w:pPr>
            <w:r w:rsidRPr="00C17DBD">
              <w:t>3</w:t>
            </w:r>
          </w:p>
        </w:tc>
        <w:tc>
          <w:tcPr>
            <w:tcW w:w="992" w:type="dxa"/>
          </w:tcPr>
          <w:p w:rsidR="00AA6058" w:rsidRPr="00C17DBD" w:rsidRDefault="00AA6058" w:rsidP="00A14D7C">
            <w:pPr>
              <w:ind w:right="284"/>
            </w:pPr>
            <w:r w:rsidRPr="00C17DBD">
              <w:t>4</w:t>
            </w:r>
          </w:p>
        </w:tc>
        <w:tc>
          <w:tcPr>
            <w:tcW w:w="850" w:type="dxa"/>
          </w:tcPr>
          <w:p w:rsidR="00AA6058" w:rsidRPr="00C17DBD" w:rsidRDefault="00AA6058" w:rsidP="00A14D7C">
            <w:pPr>
              <w:ind w:right="284"/>
            </w:pPr>
            <w:r w:rsidRPr="00C17DBD">
              <w:t>5</w:t>
            </w:r>
          </w:p>
        </w:tc>
        <w:tc>
          <w:tcPr>
            <w:tcW w:w="993" w:type="dxa"/>
          </w:tcPr>
          <w:p w:rsidR="00AA6058" w:rsidRPr="00C17DBD" w:rsidRDefault="00AA6058" w:rsidP="00A14D7C">
            <w:pPr>
              <w:ind w:right="284"/>
            </w:pPr>
            <w:r w:rsidRPr="00C17DBD">
              <w:t>6</w:t>
            </w:r>
          </w:p>
        </w:tc>
        <w:tc>
          <w:tcPr>
            <w:tcW w:w="992" w:type="dxa"/>
          </w:tcPr>
          <w:p w:rsidR="00AA6058" w:rsidRPr="00C17DBD" w:rsidRDefault="00AA6058" w:rsidP="00A14D7C">
            <w:pPr>
              <w:ind w:right="284"/>
            </w:pPr>
            <w:r w:rsidRPr="00C17DBD">
              <w:t>7</w:t>
            </w:r>
          </w:p>
        </w:tc>
        <w:tc>
          <w:tcPr>
            <w:tcW w:w="850" w:type="dxa"/>
          </w:tcPr>
          <w:p w:rsidR="00AA6058" w:rsidRPr="00C17DBD" w:rsidRDefault="00AA6058" w:rsidP="00A14D7C">
            <w:pPr>
              <w:ind w:right="284"/>
            </w:pPr>
            <w:r w:rsidRPr="00C17DBD">
              <w:t>8</w:t>
            </w:r>
          </w:p>
        </w:tc>
        <w:tc>
          <w:tcPr>
            <w:tcW w:w="1701" w:type="dxa"/>
          </w:tcPr>
          <w:p w:rsidR="00AA6058" w:rsidRPr="00C17DBD" w:rsidRDefault="00AA6058" w:rsidP="00A14D7C">
            <w:pPr>
              <w:ind w:right="284"/>
            </w:pPr>
            <w:r w:rsidRPr="00C17DBD">
              <w:t>9</w:t>
            </w:r>
          </w:p>
        </w:tc>
      </w:tr>
    </w:tbl>
    <w:p w:rsidR="00AA6058" w:rsidRPr="00C17DBD" w:rsidRDefault="00AA6058" w:rsidP="00A14D7C">
      <w:pPr>
        <w:ind w:right="284"/>
        <w:sectPr w:rsidR="00AA6058" w:rsidRPr="00C17DBD" w:rsidSect="00A14D7C">
          <w:pgSz w:w="11906" w:h="16838"/>
          <w:pgMar w:top="709" w:right="566" w:bottom="1134" w:left="1701" w:header="709" w:footer="404" w:gutter="0"/>
          <w:cols w:space="720"/>
        </w:sectPr>
      </w:pPr>
    </w:p>
    <w:p w:rsidR="00473545" w:rsidRPr="00F42CB3" w:rsidRDefault="00473545" w:rsidP="00A14D7C">
      <w:pPr>
        <w:autoSpaceDE w:val="0"/>
        <w:autoSpaceDN w:val="0"/>
        <w:adjustRightInd w:val="0"/>
        <w:ind w:right="284"/>
        <w:jc w:val="right"/>
        <w:rPr>
          <w:sz w:val="20"/>
          <w:szCs w:val="20"/>
        </w:rPr>
      </w:pPr>
      <w:r w:rsidRPr="00F42CB3">
        <w:rPr>
          <w:sz w:val="20"/>
          <w:szCs w:val="20"/>
        </w:rPr>
        <w:lastRenderedPageBreak/>
        <w:t>Приложение  №3</w:t>
      </w:r>
    </w:p>
    <w:p w:rsidR="00473545" w:rsidRPr="00F42CB3" w:rsidRDefault="00473545" w:rsidP="00A14D7C">
      <w:pPr>
        <w:autoSpaceDE w:val="0"/>
        <w:autoSpaceDN w:val="0"/>
        <w:adjustRightInd w:val="0"/>
        <w:ind w:right="284"/>
        <w:jc w:val="right"/>
        <w:rPr>
          <w:sz w:val="20"/>
          <w:szCs w:val="20"/>
        </w:rPr>
      </w:pPr>
      <w:r w:rsidRPr="00F42CB3">
        <w:rPr>
          <w:sz w:val="20"/>
          <w:szCs w:val="20"/>
        </w:rPr>
        <w:t xml:space="preserve">к постановлению  главы </w:t>
      </w:r>
      <w:proofErr w:type="gramStart"/>
      <w:r w:rsidRPr="00F42CB3">
        <w:rPr>
          <w:sz w:val="20"/>
          <w:szCs w:val="20"/>
        </w:rPr>
        <w:t>сельского</w:t>
      </w:r>
      <w:proofErr w:type="gramEnd"/>
      <w:r w:rsidRPr="00F42CB3">
        <w:rPr>
          <w:sz w:val="20"/>
          <w:szCs w:val="20"/>
        </w:rPr>
        <w:t xml:space="preserve"> </w:t>
      </w:r>
    </w:p>
    <w:p w:rsidR="00F42CB3" w:rsidRPr="00F42CB3" w:rsidRDefault="00F42CB3" w:rsidP="00A14D7C">
      <w:pPr>
        <w:autoSpaceDE w:val="0"/>
        <w:autoSpaceDN w:val="0"/>
        <w:adjustRightInd w:val="0"/>
        <w:ind w:right="284"/>
        <w:jc w:val="right"/>
        <w:rPr>
          <w:sz w:val="20"/>
          <w:szCs w:val="20"/>
        </w:rPr>
      </w:pPr>
      <w:r w:rsidRPr="00F42CB3">
        <w:rPr>
          <w:sz w:val="20"/>
          <w:szCs w:val="20"/>
        </w:rPr>
        <w:t xml:space="preserve">поселения Тукаевский сельсовет </w:t>
      </w:r>
    </w:p>
    <w:p w:rsidR="00F42CB3" w:rsidRPr="00F42CB3" w:rsidRDefault="00F42CB3" w:rsidP="00A14D7C">
      <w:pPr>
        <w:autoSpaceDE w:val="0"/>
        <w:autoSpaceDN w:val="0"/>
        <w:adjustRightInd w:val="0"/>
        <w:ind w:right="284"/>
        <w:jc w:val="right"/>
        <w:rPr>
          <w:sz w:val="20"/>
          <w:szCs w:val="20"/>
        </w:rPr>
      </w:pPr>
      <w:r w:rsidRPr="00F42CB3">
        <w:rPr>
          <w:sz w:val="20"/>
          <w:szCs w:val="20"/>
        </w:rPr>
        <w:t xml:space="preserve"> муниципального района Аургазинский район</w:t>
      </w:r>
    </w:p>
    <w:p w:rsidR="00F42CB3" w:rsidRPr="00F42CB3" w:rsidRDefault="00F42CB3" w:rsidP="00A14D7C">
      <w:pPr>
        <w:autoSpaceDE w:val="0"/>
        <w:autoSpaceDN w:val="0"/>
        <w:adjustRightInd w:val="0"/>
        <w:ind w:right="284"/>
        <w:jc w:val="right"/>
        <w:rPr>
          <w:sz w:val="20"/>
          <w:szCs w:val="20"/>
        </w:rPr>
      </w:pPr>
      <w:r w:rsidRPr="00F42CB3">
        <w:rPr>
          <w:sz w:val="20"/>
          <w:szCs w:val="20"/>
        </w:rPr>
        <w:t xml:space="preserve">Республики Башкортостан </w:t>
      </w:r>
    </w:p>
    <w:p w:rsidR="00473545" w:rsidRPr="00C17DBD" w:rsidRDefault="00F42CB3" w:rsidP="00A14D7C">
      <w:pPr>
        <w:autoSpaceDE w:val="0"/>
        <w:autoSpaceDN w:val="0"/>
        <w:adjustRightInd w:val="0"/>
        <w:ind w:right="284"/>
        <w:jc w:val="right"/>
      </w:pPr>
      <w:r w:rsidRPr="00F42CB3">
        <w:rPr>
          <w:sz w:val="20"/>
          <w:szCs w:val="20"/>
        </w:rPr>
        <w:t>от __.__.2023 № ___</w:t>
      </w:r>
    </w:p>
    <w:p w:rsidR="00473545" w:rsidRPr="00C17DBD" w:rsidRDefault="00473545" w:rsidP="00A14D7C">
      <w:pPr>
        <w:autoSpaceDE w:val="0"/>
        <w:autoSpaceDN w:val="0"/>
        <w:adjustRightInd w:val="0"/>
        <w:ind w:right="284"/>
      </w:pPr>
    </w:p>
    <w:p w:rsidR="00F42CB3" w:rsidRPr="00F42CB3" w:rsidRDefault="00F42CB3" w:rsidP="00A14D7C">
      <w:pPr>
        <w:spacing w:line="240" w:lineRule="exact"/>
        <w:ind w:right="284"/>
        <w:jc w:val="right"/>
        <w:rPr>
          <w:rFonts w:ascii="Calibri" w:eastAsia="Calibri" w:hAnsi="Calibri" w:cs="Calibri"/>
        </w:rPr>
      </w:pPr>
      <w:bookmarkStart w:id="1" w:name="_page_1_0"/>
    </w:p>
    <w:p w:rsidR="00F42CB3" w:rsidRPr="00F42CB3" w:rsidRDefault="00F42CB3" w:rsidP="00A14D7C">
      <w:pPr>
        <w:spacing w:after="103" w:line="240" w:lineRule="exact"/>
        <w:ind w:right="284"/>
        <w:rPr>
          <w:rFonts w:ascii="Consolas" w:eastAsia="Consolas" w:hAnsi="Consolas" w:cs="Consolas"/>
        </w:rPr>
      </w:pPr>
    </w:p>
    <w:p w:rsidR="00F42CB3" w:rsidRPr="00F42CB3" w:rsidRDefault="00F42CB3" w:rsidP="00A14D7C">
      <w:pPr>
        <w:ind w:right="284"/>
        <w:jc w:val="center"/>
        <w:rPr>
          <w:sz w:val="27"/>
          <w:szCs w:val="27"/>
        </w:rPr>
      </w:pPr>
      <w:r>
        <w:rPr>
          <w:sz w:val="27"/>
          <w:szCs w:val="27"/>
        </w:rPr>
        <w:t>С</w:t>
      </w:r>
      <w:r w:rsidRPr="00F42CB3">
        <w:rPr>
          <w:sz w:val="27"/>
          <w:szCs w:val="27"/>
        </w:rPr>
        <w:t>хема</w:t>
      </w:r>
    </w:p>
    <w:p w:rsidR="00F42CB3" w:rsidRPr="00F42CB3" w:rsidRDefault="00F42CB3" w:rsidP="00A14D7C">
      <w:pPr>
        <w:ind w:right="284"/>
        <w:jc w:val="center"/>
        <w:rPr>
          <w:sz w:val="27"/>
          <w:szCs w:val="27"/>
        </w:rPr>
      </w:pPr>
      <w:r w:rsidRPr="00F42CB3">
        <w:rPr>
          <w:sz w:val="27"/>
          <w:szCs w:val="27"/>
        </w:rPr>
        <w:t>размещения нестационарных торговых объектов</w:t>
      </w:r>
    </w:p>
    <w:p w:rsidR="00F42CB3" w:rsidRPr="00F42CB3" w:rsidRDefault="00F42CB3" w:rsidP="00A14D7C">
      <w:pPr>
        <w:ind w:right="284"/>
        <w:jc w:val="center"/>
        <w:rPr>
          <w:sz w:val="27"/>
          <w:szCs w:val="27"/>
        </w:rPr>
      </w:pPr>
      <w:r w:rsidRPr="00F42CB3">
        <w:rPr>
          <w:sz w:val="27"/>
          <w:szCs w:val="27"/>
        </w:rPr>
        <w:t>на территории сельского поселения Тукаевский сельсовет</w:t>
      </w:r>
    </w:p>
    <w:p w:rsidR="00F42CB3" w:rsidRPr="00F42CB3" w:rsidRDefault="00F42CB3" w:rsidP="00A14D7C">
      <w:pPr>
        <w:ind w:right="284"/>
        <w:jc w:val="center"/>
        <w:rPr>
          <w:sz w:val="27"/>
          <w:szCs w:val="27"/>
        </w:rPr>
      </w:pPr>
      <w:r w:rsidRPr="00F42CB3">
        <w:rPr>
          <w:sz w:val="27"/>
          <w:szCs w:val="27"/>
        </w:rPr>
        <w:t>муниципального района Аургазинский район Республики Башкортостан</w:t>
      </w:r>
    </w:p>
    <w:p w:rsidR="00F42CB3" w:rsidRPr="00F42CB3" w:rsidRDefault="00F42CB3" w:rsidP="00A14D7C">
      <w:pPr>
        <w:spacing w:line="240" w:lineRule="exact"/>
        <w:ind w:right="284"/>
        <w:rPr>
          <w:rFonts w:ascii="Consolas" w:eastAsia="Consolas" w:hAnsi="Consolas" w:cs="Consolas"/>
        </w:rPr>
      </w:pPr>
    </w:p>
    <w:p w:rsidR="00F42CB3" w:rsidRPr="00F42CB3" w:rsidRDefault="00F42CB3" w:rsidP="00A14D7C">
      <w:pPr>
        <w:spacing w:line="240" w:lineRule="exact"/>
        <w:ind w:right="284"/>
        <w:rPr>
          <w:rFonts w:ascii="Consolas" w:eastAsia="Consolas" w:hAnsi="Consolas" w:cs="Consola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89"/>
        <w:gridCol w:w="1989"/>
        <w:gridCol w:w="1989"/>
        <w:gridCol w:w="1962"/>
        <w:gridCol w:w="1989"/>
        <w:gridCol w:w="2416"/>
        <w:gridCol w:w="1989"/>
      </w:tblGrid>
      <w:tr w:rsidR="00F42CB3" w:rsidRPr="00F42CB3" w:rsidTr="00625EE3">
        <w:tc>
          <w:tcPr>
            <w:tcW w:w="563" w:type="dxa"/>
            <w:shd w:val="clear" w:color="auto" w:fill="auto"/>
          </w:tcPr>
          <w:p w:rsidR="00F42CB3" w:rsidRPr="00F42CB3" w:rsidRDefault="00F42CB3" w:rsidP="00A14D7C">
            <w:pPr>
              <w:autoSpaceDE w:val="0"/>
              <w:autoSpaceDN w:val="0"/>
              <w:adjustRightInd w:val="0"/>
              <w:ind w:right="284"/>
              <w:jc w:val="center"/>
            </w:pPr>
            <w:r w:rsidRPr="00F42CB3">
              <w:t xml:space="preserve">№ </w:t>
            </w:r>
            <w:proofErr w:type="gramStart"/>
            <w:r w:rsidRPr="00F42CB3">
              <w:t>п</w:t>
            </w:r>
            <w:proofErr w:type="gramEnd"/>
            <w:r w:rsidRPr="00F42CB3">
              <w:t>/п</w:t>
            </w:r>
          </w:p>
        </w:tc>
        <w:tc>
          <w:tcPr>
            <w:tcW w:w="2518" w:type="dxa"/>
            <w:shd w:val="clear" w:color="auto" w:fill="auto"/>
          </w:tcPr>
          <w:p w:rsidR="00F42CB3" w:rsidRPr="00F42CB3" w:rsidRDefault="00F42CB3" w:rsidP="00A14D7C">
            <w:pPr>
              <w:suppressAutoHyphens/>
              <w:ind w:right="284"/>
              <w:jc w:val="center"/>
              <w:rPr>
                <w:lang w:eastAsia="ar-SA"/>
              </w:rPr>
            </w:pPr>
            <w:r w:rsidRPr="00F42CB3">
              <w:rPr>
                <w:lang w:eastAsia="ar-SA"/>
              </w:rPr>
              <w:t>Адресные ориентиры размещения нестационарного торгового объекта</w:t>
            </w:r>
          </w:p>
        </w:tc>
        <w:tc>
          <w:tcPr>
            <w:tcW w:w="1968" w:type="dxa"/>
            <w:shd w:val="clear" w:color="auto" w:fill="auto"/>
          </w:tcPr>
          <w:p w:rsidR="00F42CB3" w:rsidRPr="00F42CB3" w:rsidRDefault="00F42CB3" w:rsidP="00A14D7C">
            <w:pPr>
              <w:suppressAutoHyphens/>
              <w:ind w:right="284"/>
              <w:jc w:val="center"/>
              <w:rPr>
                <w:lang w:eastAsia="ar-SA"/>
              </w:rPr>
            </w:pPr>
            <w:r w:rsidRPr="00F42CB3">
              <w:rPr>
                <w:lang w:eastAsia="ar-SA"/>
              </w:rPr>
              <w:t>Вид нестационарного торгового объекта</w:t>
            </w:r>
          </w:p>
        </w:tc>
        <w:tc>
          <w:tcPr>
            <w:tcW w:w="2388" w:type="dxa"/>
            <w:shd w:val="clear" w:color="auto" w:fill="auto"/>
          </w:tcPr>
          <w:p w:rsidR="00F42CB3" w:rsidRPr="00F42CB3" w:rsidRDefault="00F42CB3" w:rsidP="00A14D7C">
            <w:pPr>
              <w:suppressAutoHyphens/>
              <w:ind w:right="284"/>
              <w:jc w:val="center"/>
              <w:rPr>
                <w:lang w:eastAsia="ar-SA"/>
              </w:rPr>
            </w:pPr>
            <w:r w:rsidRPr="00F42CB3">
              <w:rPr>
                <w:lang w:eastAsia="ar-SA"/>
              </w:rPr>
              <w:t>Специализация нестационарного торгового объекта</w:t>
            </w:r>
          </w:p>
        </w:tc>
        <w:tc>
          <w:tcPr>
            <w:tcW w:w="1713" w:type="dxa"/>
            <w:shd w:val="clear" w:color="auto" w:fill="auto"/>
          </w:tcPr>
          <w:p w:rsidR="00F42CB3" w:rsidRPr="00F42CB3" w:rsidRDefault="00F42CB3" w:rsidP="00A14D7C">
            <w:pPr>
              <w:suppressAutoHyphens/>
              <w:ind w:right="284"/>
              <w:jc w:val="center"/>
              <w:rPr>
                <w:lang w:eastAsia="ar-SA"/>
              </w:rPr>
            </w:pPr>
            <w:r w:rsidRPr="00F42CB3">
              <w:rPr>
                <w:lang w:eastAsia="ar-SA"/>
              </w:rPr>
              <w:t>Форма собственности земельного участка</w:t>
            </w:r>
          </w:p>
        </w:tc>
        <w:tc>
          <w:tcPr>
            <w:tcW w:w="1968" w:type="dxa"/>
            <w:shd w:val="clear" w:color="auto" w:fill="auto"/>
          </w:tcPr>
          <w:p w:rsidR="00F42CB3" w:rsidRPr="00F42CB3" w:rsidRDefault="00F42CB3" w:rsidP="00A14D7C">
            <w:pPr>
              <w:suppressAutoHyphens/>
              <w:ind w:right="284"/>
              <w:jc w:val="center"/>
              <w:rPr>
                <w:lang w:eastAsia="ar-SA"/>
              </w:rPr>
            </w:pPr>
            <w:r w:rsidRPr="00F42CB3">
              <w:rPr>
                <w:lang w:eastAsia="ar-SA"/>
              </w:rPr>
              <w:t>Период размещения нестационарного торгового объекта</w:t>
            </w:r>
          </w:p>
        </w:tc>
        <w:tc>
          <w:tcPr>
            <w:tcW w:w="2492" w:type="dxa"/>
            <w:shd w:val="clear" w:color="auto" w:fill="auto"/>
          </w:tcPr>
          <w:p w:rsidR="00F42CB3" w:rsidRPr="00F42CB3" w:rsidRDefault="00F42CB3" w:rsidP="00A14D7C">
            <w:pPr>
              <w:suppressAutoHyphens/>
              <w:ind w:right="284"/>
              <w:jc w:val="center"/>
              <w:rPr>
                <w:lang w:eastAsia="ar-SA"/>
              </w:rPr>
            </w:pPr>
            <w:r w:rsidRPr="00F42CB3">
              <w:rPr>
                <w:lang w:eastAsia="ar-SA"/>
              </w:rPr>
              <w:t xml:space="preserve">Размещение </w:t>
            </w:r>
            <w:proofErr w:type="spellStart"/>
            <w:r w:rsidRPr="00F42CB3">
              <w:rPr>
                <w:lang w:eastAsia="ar-SA"/>
              </w:rPr>
              <w:t>нестационар</w:t>
            </w:r>
            <w:proofErr w:type="spellEnd"/>
          </w:p>
          <w:p w:rsidR="00F42CB3" w:rsidRPr="00F42CB3" w:rsidRDefault="00F42CB3" w:rsidP="00A14D7C">
            <w:pPr>
              <w:suppressAutoHyphens/>
              <w:ind w:right="284"/>
              <w:jc w:val="center"/>
              <w:rPr>
                <w:lang w:eastAsia="ar-SA"/>
              </w:rPr>
            </w:pPr>
            <w:proofErr w:type="spellStart"/>
            <w:r w:rsidRPr="00F42CB3">
              <w:rPr>
                <w:lang w:eastAsia="ar-SA"/>
              </w:rPr>
              <w:t>ного</w:t>
            </w:r>
            <w:proofErr w:type="spellEnd"/>
            <w:r w:rsidRPr="00F42CB3">
              <w:rPr>
                <w:lang w:eastAsia="ar-SA"/>
              </w:rPr>
              <w:t xml:space="preserve"> торгового объекта субъектом малого или среднего предпринимательства</w:t>
            </w:r>
          </w:p>
          <w:p w:rsidR="00F42CB3" w:rsidRPr="00F42CB3" w:rsidRDefault="00F42CB3" w:rsidP="00A14D7C">
            <w:pPr>
              <w:suppressAutoHyphens/>
              <w:ind w:right="284"/>
              <w:jc w:val="center"/>
              <w:rPr>
                <w:lang w:eastAsia="ar-SA"/>
              </w:rPr>
            </w:pPr>
            <w:r w:rsidRPr="00F42CB3">
              <w:rPr>
                <w:lang w:eastAsia="ar-SA"/>
              </w:rPr>
              <w:t>(да/нет)</w:t>
            </w:r>
          </w:p>
          <w:p w:rsidR="00F42CB3" w:rsidRPr="00F42CB3" w:rsidRDefault="00F42CB3" w:rsidP="00A14D7C">
            <w:pPr>
              <w:suppressAutoHyphens/>
              <w:ind w:right="284"/>
              <w:jc w:val="center"/>
              <w:rPr>
                <w:lang w:eastAsia="ar-SA"/>
              </w:rPr>
            </w:pPr>
          </w:p>
        </w:tc>
        <w:tc>
          <w:tcPr>
            <w:tcW w:w="1269" w:type="dxa"/>
          </w:tcPr>
          <w:p w:rsidR="00F42CB3" w:rsidRPr="00F42CB3" w:rsidRDefault="00F42CB3" w:rsidP="00A14D7C">
            <w:pPr>
              <w:suppressAutoHyphens/>
              <w:ind w:right="284"/>
              <w:jc w:val="center"/>
              <w:rPr>
                <w:lang w:eastAsia="ar-SA"/>
              </w:rPr>
            </w:pPr>
            <w:r w:rsidRPr="00F42CB3">
              <w:rPr>
                <w:lang w:eastAsia="ar-SA"/>
              </w:rPr>
              <w:t xml:space="preserve">Площадь нестационарного объекта, </w:t>
            </w:r>
            <w:proofErr w:type="spellStart"/>
            <w:r w:rsidRPr="00F42CB3">
              <w:rPr>
                <w:lang w:eastAsia="ar-SA"/>
              </w:rPr>
              <w:t>кв.м</w:t>
            </w:r>
            <w:proofErr w:type="spellEnd"/>
            <w:r w:rsidRPr="00F42CB3">
              <w:rPr>
                <w:lang w:eastAsia="ar-SA"/>
              </w:rPr>
              <w:t>.</w:t>
            </w:r>
          </w:p>
        </w:tc>
      </w:tr>
      <w:tr w:rsidR="00F42CB3" w:rsidRPr="00F42CB3" w:rsidTr="00625EE3">
        <w:trPr>
          <w:trHeight w:val="247"/>
        </w:trPr>
        <w:tc>
          <w:tcPr>
            <w:tcW w:w="563" w:type="dxa"/>
            <w:shd w:val="clear" w:color="auto" w:fill="auto"/>
          </w:tcPr>
          <w:p w:rsidR="00F42CB3" w:rsidRPr="00F42CB3" w:rsidRDefault="00F42CB3" w:rsidP="00A14D7C">
            <w:pPr>
              <w:spacing w:after="200" w:line="276" w:lineRule="auto"/>
              <w:ind w:right="284"/>
              <w:jc w:val="center"/>
            </w:pPr>
            <w:r w:rsidRPr="00F42CB3">
              <w:t>1</w:t>
            </w:r>
          </w:p>
        </w:tc>
        <w:tc>
          <w:tcPr>
            <w:tcW w:w="2518" w:type="dxa"/>
            <w:shd w:val="clear" w:color="auto" w:fill="auto"/>
          </w:tcPr>
          <w:p w:rsidR="00F42CB3" w:rsidRPr="00F42CB3" w:rsidRDefault="00F42CB3" w:rsidP="00A14D7C">
            <w:pPr>
              <w:spacing w:after="200" w:line="276" w:lineRule="auto"/>
              <w:ind w:right="284"/>
              <w:jc w:val="center"/>
            </w:pPr>
            <w:r w:rsidRPr="00F42CB3">
              <w:t>2</w:t>
            </w:r>
          </w:p>
        </w:tc>
        <w:tc>
          <w:tcPr>
            <w:tcW w:w="1968" w:type="dxa"/>
            <w:shd w:val="clear" w:color="auto" w:fill="auto"/>
          </w:tcPr>
          <w:p w:rsidR="00F42CB3" w:rsidRPr="00F42CB3" w:rsidRDefault="00F42CB3" w:rsidP="00A14D7C">
            <w:pPr>
              <w:spacing w:after="200" w:line="276" w:lineRule="auto"/>
              <w:ind w:right="284"/>
              <w:jc w:val="center"/>
            </w:pPr>
            <w:r w:rsidRPr="00F42CB3">
              <w:t>3</w:t>
            </w:r>
          </w:p>
        </w:tc>
        <w:tc>
          <w:tcPr>
            <w:tcW w:w="2388" w:type="dxa"/>
            <w:shd w:val="clear" w:color="auto" w:fill="auto"/>
          </w:tcPr>
          <w:p w:rsidR="00F42CB3" w:rsidRPr="00F42CB3" w:rsidRDefault="00F42CB3" w:rsidP="00A14D7C">
            <w:pPr>
              <w:spacing w:after="200" w:line="276" w:lineRule="auto"/>
              <w:ind w:right="284"/>
              <w:jc w:val="center"/>
            </w:pPr>
            <w:r w:rsidRPr="00F42CB3">
              <w:t>4</w:t>
            </w:r>
          </w:p>
        </w:tc>
        <w:tc>
          <w:tcPr>
            <w:tcW w:w="1713" w:type="dxa"/>
            <w:shd w:val="clear" w:color="auto" w:fill="auto"/>
          </w:tcPr>
          <w:p w:rsidR="00F42CB3" w:rsidRPr="00F42CB3" w:rsidRDefault="00F42CB3" w:rsidP="00A14D7C">
            <w:pPr>
              <w:spacing w:after="200" w:line="276" w:lineRule="auto"/>
              <w:ind w:right="284"/>
              <w:jc w:val="center"/>
            </w:pPr>
            <w:r w:rsidRPr="00F42CB3">
              <w:t>5</w:t>
            </w:r>
          </w:p>
        </w:tc>
        <w:tc>
          <w:tcPr>
            <w:tcW w:w="1968" w:type="dxa"/>
            <w:shd w:val="clear" w:color="auto" w:fill="auto"/>
          </w:tcPr>
          <w:p w:rsidR="00F42CB3" w:rsidRPr="00F42CB3" w:rsidRDefault="00F42CB3" w:rsidP="00A14D7C">
            <w:pPr>
              <w:spacing w:after="200" w:line="276" w:lineRule="auto"/>
              <w:ind w:right="284"/>
              <w:jc w:val="center"/>
            </w:pPr>
            <w:r w:rsidRPr="00F42CB3">
              <w:t>6</w:t>
            </w:r>
          </w:p>
        </w:tc>
        <w:tc>
          <w:tcPr>
            <w:tcW w:w="2492" w:type="dxa"/>
            <w:shd w:val="clear" w:color="auto" w:fill="auto"/>
          </w:tcPr>
          <w:p w:rsidR="00F42CB3" w:rsidRPr="00F42CB3" w:rsidRDefault="00F42CB3" w:rsidP="00A14D7C">
            <w:pPr>
              <w:spacing w:after="200" w:line="276" w:lineRule="auto"/>
              <w:ind w:right="284"/>
              <w:jc w:val="center"/>
            </w:pPr>
            <w:r w:rsidRPr="00F42CB3">
              <w:t>7</w:t>
            </w:r>
          </w:p>
        </w:tc>
        <w:tc>
          <w:tcPr>
            <w:tcW w:w="1269" w:type="dxa"/>
          </w:tcPr>
          <w:p w:rsidR="00F42CB3" w:rsidRPr="00F42CB3" w:rsidRDefault="00F42CB3" w:rsidP="00A14D7C">
            <w:pPr>
              <w:spacing w:after="200" w:line="276" w:lineRule="auto"/>
              <w:ind w:right="284"/>
              <w:jc w:val="center"/>
            </w:pPr>
            <w:r w:rsidRPr="00F42CB3">
              <w:t>8</w:t>
            </w:r>
          </w:p>
        </w:tc>
      </w:tr>
      <w:tr w:rsidR="00F42CB3" w:rsidRPr="00F42CB3" w:rsidTr="00625EE3">
        <w:tc>
          <w:tcPr>
            <w:tcW w:w="563" w:type="dxa"/>
            <w:shd w:val="clear" w:color="auto" w:fill="auto"/>
          </w:tcPr>
          <w:p w:rsidR="00F42CB3" w:rsidRPr="00F42CB3" w:rsidRDefault="00F42CB3" w:rsidP="00A14D7C">
            <w:pPr>
              <w:autoSpaceDE w:val="0"/>
              <w:autoSpaceDN w:val="0"/>
              <w:adjustRightInd w:val="0"/>
              <w:ind w:right="284"/>
              <w:jc w:val="center"/>
            </w:pPr>
            <w:r w:rsidRPr="00F42CB3">
              <w:t>1</w:t>
            </w:r>
          </w:p>
        </w:tc>
        <w:tc>
          <w:tcPr>
            <w:tcW w:w="2518" w:type="dxa"/>
            <w:shd w:val="clear" w:color="auto" w:fill="auto"/>
          </w:tcPr>
          <w:p w:rsidR="00F42CB3" w:rsidRPr="00F42CB3" w:rsidRDefault="00F42CB3" w:rsidP="00A14D7C">
            <w:pPr>
              <w:widowControl w:val="0"/>
              <w:suppressAutoHyphens/>
              <w:autoSpaceDE w:val="0"/>
              <w:ind w:right="284"/>
            </w:pPr>
            <w:r w:rsidRPr="00F42CB3">
              <w:t xml:space="preserve">Возле магазина, расположенного по адресу: с. </w:t>
            </w:r>
            <w:proofErr w:type="spellStart"/>
            <w:r w:rsidRPr="00F42CB3">
              <w:t>Болотино</w:t>
            </w:r>
            <w:proofErr w:type="spellEnd"/>
            <w:r w:rsidRPr="00F42CB3">
              <w:t xml:space="preserve">, ул. </w:t>
            </w:r>
            <w:proofErr w:type="gramStart"/>
            <w:r w:rsidRPr="00F42CB3">
              <w:t>Центральная</w:t>
            </w:r>
            <w:proofErr w:type="gramEnd"/>
            <w:r w:rsidRPr="00F42CB3">
              <w:t>, д.24</w:t>
            </w:r>
          </w:p>
        </w:tc>
        <w:tc>
          <w:tcPr>
            <w:tcW w:w="1968" w:type="dxa"/>
            <w:shd w:val="clear" w:color="auto" w:fill="auto"/>
          </w:tcPr>
          <w:p w:rsidR="00F42CB3" w:rsidRPr="00F42CB3" w:rsidRDefault="00F42CB3" w:rsidP="00A14D7C">
            <w:pPr>
              <w:autoSpaceDE w:val="0"/>
              <w:autoSpaceDN w:val="0"/>
              <w:adjustRightInd w:val="0"/>
              <w:ind w:right="284"/>
              <w:jc w:val="center"/>
            </w:pPr>
            <w:proofErr w:type="spellStart"/>
            <w:r w:rsidRPr="00F42CB3">
              <w:t>Водомат</w:t>
            </w:r>
            <w:proofErr w:type="spellEnd"/>
            <w:r w:rsidRPr="00F42CB3">
              <w:t>-автомат</w:t>
            </w:r>
          </w:p>
        </w:tc>
        <w:tc>
          <w:tcPr>
            <w:tcW w:w="2388" w:type="dxa"/>
            <w:shd w:val="clear" w:color="auto" w:fill="auto"/>
          </w:tcPr>
          <w:p w:rsidR="00F42CB3" w:rsidRPr="00F42CB3" w:rsidRDefault="00F42CB3" w:rsidP="00A14D7C">
            <w:pPr>
              <w:autoSpaceDE w:val="0"/>
              <w:autoSpaceDN w:val="0"/>
              <w:adjustRightInd w:val="0"/>
              <w:ind w:right="284"/>
              <w:jc w:val="center"/>
            </w:pPr>
            <w:r w:rsidRPr="00F42CB3">
              <w:rPr>
                <w:rFonts w:eastAsia="Consolas"/>
              </w:rPr>
              <w:t>торговля воды в разлив</w:t>
            </w:r>
          </w:p>
        </w:tc>
        <w:tc>
          <w:tcPr>
            <w:tcW w:w="1713" w:type="dxa"/>
            <w:shd w:val="clear" w:color="auto" w:fill="auto"/>
          </w:tcPr>
          <w:p w:rsidR="00F42CB3" w:rsidRPr="00F42CB3" w:rsidRDefault="00F42CB3" w:rsidP="00A14D7C">
            <w:pPr>
              <w:autoSpaceDE w:val="0"/>
              <w:autoSpaceDN w:val="0"/>
              <w:adjustRightInd w:val="0"/>
              <w:ind w:right="284"/>
              <w:jc w:val="center"/>
            </w:pPr>
            <w:proofErr w:type="spellStart"/>
            <w:r w:rsidRPr="00F42CB3">
              <w:t>Аургазинское</w:t>
            </w:r>
            <w:proofErr w:type="spellEnd"/>
            <w:r w:rsidRPr="00F42CB3">
              <w:t xml:space="preserve"> районное потребительское общество </w:t>
            </w:r>
          </w:p>
        </w:tc>
        <w:tc>
          <w:tcPr>
            <w:tcW w:w="1968" w:type="dxa"/>
            <w:shd w:val="clear" w:color="auto" w:fill="auto"/>
          </w:tcPr>
          <w:p w:rsidR="00F42CB3" w:rsidRPr="00F42CB3" w:rsidRDefault="00F42CB3" w:rsidP="00A14D7C">
            <w:pPr>
              <w:autoSpaceDE w:val="0"/>
              <w:autoSpaceDN w:val="0"/>
              <w:adjustRightInd w:val="0"/>
              <w:ind w:right="284"/>
              <w:jc w:val="center"/>
            </w:pPr>
            <w:r w:rsidRPr="00F42CB3">
              <w:t xml:space="preserve">11 месяцев. </w:t>
            </w:r>
          </w:p>
        </w:tc>
        <w:tc>
          <w:tcPr>
            <w:tcW w:w="2492" w:type="dxa"/>
            <w:shd w:val="clear" w:color="auto" w:fill="auto"/>
          </w:tcPr>
          <w:p w:rsidR="00F42CB3" w:rsidRPr="00F42CB3" w:rsidRDefault="00F42CB3" w:rsidP="00A14D7C">
            <w:pPr>
              <w:ind w:right="284"/>
              <w:jc w:val="center"/>
            </w:pPr>
            <w:r w:rsidRPr="00F42CB3">
              <w:t>да</w:t>
            </w:r>
          </w:p>
        </w:tc>
        <w:tc>
          <w:tcPr>
            <w:tcW w:w="1269" w:type="dxa"/>
          </w:tcPr>
          <w:p w:rsidR="00F42CB3" w:rsidRPr="00F42CB3" w:rsidRDefault="00F42CB3" w:rsidP="00A14D7C">
            <w:pPr>
              <w:ind w:right="284"/>
              <w:jc w:val="center"/>
            </w:pPr>
            <w:r w:rsidRPr="00F42CB3">
              <w:t>2,2</w:t>
            </w:r>
          </w:p>
        </w:tc>
      </w:tr>
    </w:tbl>
    <w:p w:rsidR="00F42CB3" w:rsidRPr="00F42CB3" w:rsidRDefault="00F42CB3" w:rsidP="00A14D7C">
      <w:pPr>
        <w:spacing w:line="240" w:lineRule="exact"/>
        <w:ind w:right="284"/>
        <w:rPr>
          <w:rFonts w:ascii="Consolas" w:eastAsia="Consolas" w:hAnsi="Consolas" w:cs="Consolas"/>
        </w:rPr>
      </w:pPr>
    </w:p>
    <w:p w:rsidR="00F42CB3" w:rsidRPr="00F42CB3" w:rsidRDefault="00F42CB3" w:rsidP="00A14D7C">
      <w:pPr>
        <w:spacing w:line="240" w:lineRule="exact"/>
        <w:ind w:right="284"/>
        <w:rPr>
          <w:rFonts w:ascii="Consolas" w:eastAsia="Consolas" w:hAnsi="Consolas" w:cs="Consolas"/>
        </w:rPr>
      </w:pPr>
    </w:p>
    <w:p w:rsidR="00F42CB3" w:rsidRPr="00F42CB3" w:rsidRDefault="00F42CB3" w:rsidP="00A14D7C">
      <w:pPr>
        <w:spacing w:line="240" w:lineRule="exact"/>
        <w:ind w:right="284"/>
        <w:rPr>
          <w:rFonts w:ascii="Consolas" w:eastAsia="Consolas" w:hAnsi="Consolas" w:cs="Consolas"/>
        </w:rPr>
      </w:pPr>
    </w:p>
    <w:p w:rsidR="00E127F9" w:rsidRDefault="00E127F9" w:rsidP="00A14D7C">
      <w:pPr>
        <w:ind w:right="284"/>
        <w:jc w:val="center"/>
        <w:rPr>
          <w:rFonts w:eastAsia="Calibri"/>
          <w:b/>
          <w:lang w:eastAsia="en-US"/>
        </w:rPr>
        <w:sectPr w:rsidR="00E127F9" w:rsidSect="00E127F9">
          <w:pgSz w:w="16838" w:h="11906" w:orient="landscape"/>
          <w:pgMar w:top="567" w:right="851" w:bottom="851" w:left="1134" w:header="709" w:footer="709" w:gutter="0"/>
          <w:cols w:space="720"/>
        </w:sectPr>
      </w:pPr>
    </w:p>
    <w:p w:rsidR="00F42CB3" w:rsidRPr="00C17DBD" w:rsidRDefault="00F42CB3" w:rsidP="00A14D7C">
      <w:pPr>
        <w:ind w:right="284"/>
        <w:jc w:val="center"/>
        <w:rPr>
          <w:rFonts w:eastAsia="Calibri"/>
          <w:b/>
          <w:lang w:eastAsia="en-US"/>
        </w:rPr>
      </w:pPr>
      <w:r w:rsidRPr="00C17DBD">
        <w:rPr>
          <w:rFonts w:eastAsia="Calibri"/>
          <w:b/>
          <w:lang w:eastAsia="en-US"/>
        </w:rPr>
        <w:lastRenderedPageBreak/>
        <w:t xml:space="preserve">Графическая схема </w:t>
      </w:r>
    </w:p>
    <w:p w:rsidR="00F42CB3" w:rsidRPr="00C17DBD" w:rsidRDefault="00F42CB3" w:rsidP="00A14D7C">
      <w:pPr>
        <w:ind w:right="284"/>
        <w:jc w:val="center"/>
        <w:rPr>
          <w:rFonts w:eastAsia="Calibri"/>
          <w:b/>
          <w:lang w:eastAsia="en-US"/>
        </w:rPr>
      </w:pPr>
      <w:r w:rsidRPr="00C17DBD">
        <w:rPr>
          <w:rFonts w:eastAsia="Calibri"/>
          <w:b/>
          <w:lang w:eastAsia="en-US"/>
        </w:rPr>
        <w:t xml:space="preserve">размещения нестационарных торговых объектов </w:t>
      </w:r>
    </w:p>
    <w:p w:rsidR="00F42CB3" w:rsidRDefault="00F42CB3" w:rsidP="00A14D7C">
      <w:pPr>
        <w:ind w:right="284"/>
        <w:jc w:val="center"/>
        <w:rPr>
          <w:rFonts w:eastAsia="Calibri"/>
          <w:b/>
          <w:lang w:eastAsia="en-US"/>
        </w:rPr>
      </w:pPr>
      <w:r w:rsidRPr="00C17DBD">
        <w:rPr>
          <w:rFonts w:eastAsia="Calibri"/>
          <w:b/>
          <w:lang w:eastAsia="en-US"/>
        </w:rPr>
        <w:t xml:space="preserve">на территории  сельского поселения </w:t>
      </w:r>
      <w:r>
        <w:rPr>
          <w:rFonts w:eastAsia="Calibri"/>
          <w:b/>
          <w:lang w:eastAsia="en-US"/>
        </w:rPr>
        <w:t>Тукаевский</w:t>
      </w:r>
      <w:r w:rsidRPr="00C17DBD">
        <w:rPr>
          <w:rFonts w:eastAsia="Calibri"/>
          <w:b/>
          <w:lang w:eastAsia="en-US"/>
        </w:rPr>
        <w:t xml:space="preserve"> сельсовет муниципального района </w:t>
      </w:r>
      <w:r>
        <w:rPr>
          <w:rFonts w:eastAsia="Calibri"/>
          <w:b/>
          <w:lang w:eastAsia="en-US"/>
        </w:rPr>
        <w:t>Аургазинский</w:t>
      </w:r>
      <w:r w:rsidRPr="00C17DBD">
        <w:rPr>
          <w:rFonts w:eastAsia="Calibri"/>
          <w:b/>
          <w:lang w:eastAsia="en-US"/>
        </w:rPr>
        <w:t xml:space="preserve"> район Республики Башкортостан</w:t>
      </w:r>
    </w:p>
    <w:p w:rsidR="00E127F9" w:rsidRDefault="00E127F9" w:rsidP="00A14D7C">
      <w:pPr>
        <w:ind w:right="284"/>
        <w:jc w:val="center"/>
        <w:rPr>
          <w:rFonts w:eastAsia="Calibri"/>
          <w:b/>
          <w:lang w:eastAsia="en-US"/>
        </w:rPr>
      </w:pPr>
    </w:p>
    <w:p w:rsidR="00E127F9" w:rsidRPr="00C17DBD" w:rsidRDefault="00E127F9" w:rsidP="00A14D7C">
      <w:pPr>
        <w:ind w:right="284"/>
        <w:jc w:val="center"/>
        <w:rPr>
          <w:rFonts w:eastAsia="Calibri"/>
          <w:b/>
          <w:lang w:eastAsia="en-US"/>
        </w:rPr>
      </w:pPr>
    </w:p>
    <w:p w:rsidR="00F42CB3" w:rsidRPr="00F42CB3" w:rsidRDefault="00F42CB3" w:rsidP="00A14D7C">
      <w:pPr>
        <w:spacing w:line="240" w:lineRule="exact"/>
        <w:ind w:right="284"/>
        <w:rPr>
          <w:rFonts w:ascii="Consolas" w:eastAsia="Consolas" w:hAnsi="Consolas" w:cs="Consolas"/>
        </w:rPr>
      </w:pPr>
    </w:p>
    <w:bookmarkEnd w:id="1"/>
    <w:p w:rsidR="00473545" w:rsidRPr="00C17DBD" w:rsidRDefault="00F42CB3" w:rsidP="00A14D7C">
      <w:pPr>
        <w:ind w:right="284"/>
        <w:jc w:val="center"/>
      </w:pPr>
      <w:r>
        <w:rPr>
          <w:noProof/>
        </w:rPr>
        <w:drawing>
          <wp:inline distT="0" distB="0" distL="0" distR="0" wp14:anchorId="19A3B9F0" wp14:editId="3920DF70">
            <wp:extent cx="6481559" cy="445720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8441" cy="4461938"/>
                    </a:xfrm>
                    <a:prstGeom prst="rect">
                      <a:avLst/>
                    </a:prstGeom>
                    <a:noFill/>
                  </pic:spPr>
                </pic:pic>
              </a:graphicData>
            </a:graphic>
          </wp:inline>
        </w:drawing>
      </w:r>
    </w:p>
    <w:p w:rsidR="00E127F9" w:rsidRDefault="00E127F9" w:rsidP="00A14D7C">
      <w:pPr>
        <w:ind w:right="284"/>
        <w:rPr>
          <w:sz w:val="27"/>
          <w:szCs w:val="27"/>
        </w:rPr>
      </w:pPr>
    </w:p>
    <w:p w:rsidR="00E127F9" w:rsidRDefault="00E127F9" w:rsidP="00A14D7C">
      <w:pPr>
        <w:ind w:right="284"/>
        <w:rPr>
          <w:sz w:val="27"/>
          <w:szCs w:val="27"/>
        </w:rPr>
      </w:pPr>
    </w:p>
    <w:p w:rsidR="00E127F9" w:rsidRPr="00C17DBD" w:rsidRDefault="00E127F9" w:rsidP="00A14D7C">
      <w:pPr>
        <w:ind w:right="284"/>
        <w:rPr>
          <w:sz w:val="27"/>
          <w:szCs w:val="27"/>
        </w:rPr>
      </w:pPr>
      <w:r w:rsidRPr="00C17DBD">
        <w:rPr>
          <w:sz w:val="27"/>
          <w:szCs w:val="27"/>
        </w:rPr>
        <w:t xml:space="preserve">Отмеченное место соответствуют текстовой части схемы размещения нестационарных торговых объектов (объектов по оказанию услуг) на территории сельского поселения </w:t>
      </w:r>
      <w:r>
        <w:rPr>
          <w:sz w:val="27"/>
          <w:szCs w:val="27"/>
        </w:rPr>
        <w:t>Тукаевский</w:t>
      </w:r>
      <w:r w:rsidRPr="00C17DBD">
        <w:rPr>
          <w:sz w:val="27"/>
          <w:szCs w:val="27"/>
        </w:rPr>
        <w:t xml:space="preserve"> сельсовет муниципального района </w:t>
      </w:r>
      <w:r>
        <w:rPr>
          <w:sz w:val="27"/>
          <w:szCs w:val="27"/>
        </w:rPr>
        <w:t>Аургазинский</w:t>
      </w:r>
      <w:r w:rsidRPr="00C17DBD">
        <w:rPr>
          <w:sz w:val="27"/>
          <w:szCs w:val="27"/>
        </w:rPr>
        <w:t xml:space="preserve"> район Республики Башкортостан. </w:t>
      </w:r>
    </w:p>
    <w:p w:rsidR="00E127F9" w:rsidRPr="00C17DBD" w:rsidRDefault="00E127F9" w:rsidP="00A14D7C">
      <w:pPr>
        <w:ind w:right="284"/>
        <w:rPr>
          <w:sz w:val="27"/>
          <w:szCs w:val="27"/>
        </w:rPr>
        <w:sectPr w:rsidR="00E127F9" w:rsidRPr="00C17DBD" w:rsidSect="00E127F9">
          <w:pgSz w:w="11906" w:h="16838"/>
          <w:pgMar w:top="1134" w:right="567" w:bottom="851" w:left="851" w:header="709" w:footer="709" w:gutter="0"/>
          <w:cols w:space="720"/>
        </w:sectPr>
      </w:pPr>
      <w:r w:rsidRPr="00C17DBD">
        <w:rPr>
          <w:sz w:val="27"/>
          <w:szCs w:val="27"/>
        </w:rPr>
        <w:t xml:space="preserve">1. Республика Башкортостан, </w:t>
      </w:r>
      <w:r>
        <w:rPr>
          <w:sz w:val="27"/>
          <w:szCs w:val="27"/>
        </w:rPr>
        <w:t>Аургазинский</w:t>
      </w:r>
      <w:r w:rsidRPr="00C17DBD">
        <w:rPr>
          <w:sz w:val="27"/>
          <w:szCs w:val="27"/>
        </w:rPr>
        <w:t xml:space="preserve"> район, </w:t>
      </w:r>
      <w:proofErr w:type="spellStart"/>
      <w:r w:rsidRPr="00C17DBD">
        <w:rPr>
          <w:sz w:val="27"/>
          <w:szCs w:val="27"/>
        </w:rPr>
        <w:t>с</w:t>
      </w:r>
      <w:proofErr w:type="gramStart"/>
      <w:r w:rsidRPr="00C17DBD">
        <w:rPr>
          <w:sz w:val="27"/>
          <w:szCs w:val="27"/>
        </w:rPr>
        <w:t>.</w:t>
      </w:r>
      <w:r>
        <w:rPr>
          <w:sz w:val="27"/>
          <w:szCs w:val="27"/>
        </w:rPr>
        <w:t>Б</w:t>
      </w:r>
      <w:proofErr w:type="gramEnd"/>
      <w:r>
        <w:rPr>
          <w:sz w:val="27"/>
          <w:szCs w:val="27"/>
        </w:rPr>
        <w:t>олотино</w:t>
      </w:r>
      <w:proofErr w:type="spellEnd"/>
      <w:r>
        <w:rPr>
          <w:sz w:val="27"/>
          <w:szCs w:val="27"/>
        </w:rPr>
        <w:t>, ул. Центральная.д.24</w:t>
      </w:r>
    </w:p>
    <w:p w:rsidR="00473545" w:rsidRPr="00C17DBD" w:rsidRDefault="00C56F40" w:rsidP="00A14D7C">
      <w:pPr>
        <w:pStyle w:val="ConsPlusNormal"/>
        <w:ind w:left="7080" w:right="284" w:firstLine="708"/>
        <w:jc w:val="both"/>
        <w:outlineLvl w:val="1"/>
        <w:rPr>
          <w:rFonts w:ascii="Times New Roman" w:hAnsi="Times New Roman" w:cs="Times New Roman"/>
          <w:sz w:val="18"/>
          <w:szCs w:val="18"/>
        </w:rPr>
      </w:pPr>
      <w:r w:rsidRPr="00C17DBD">
        <w:rPr>
          <w:rFonts w:ascii="Times New Roman" w:hAnsi="Times New Roman" w:cs="Times New Roman"/>
          <w:sz w:val="18"/>
          <w:szCs w:val="18"/>
        </w:rPr>
        <w:lastRenderedPageBreak/>
        <w:t xml:space="preserve">    </w:t>
      </w:r>
      <w:r w:rsidR="00473545" w:rsidRPr="00C17DBD">
        <w:rPr>
          <w:rFonts w:ascii="Times New Roman" w:hAnsi="Times New Roman" w:cs="Times New Roman"/>
          <w:sz w:val="18"/>
          <w:szCs w:val="18"/>
        </w:rPr>
        <w:t>Приложение  № 4</w:t>
      </w:r>
    </w:p>
    <w:p w:rsidR="00473545" w:rsidRPr="00C17DBD" w:rsidRDefault="00473545" w:rsidP="00A14D7C">
      <w:pPr>
        <w:autoSpaceDE w:val="0"/>
        <w:autoSpaceDN w:val="0"/>
        <w:adjustRightInd w:val="0"/>
        <w:ind w:right="284"/>
        <w:jc w:val="right"/>
        <w:rPr>
          <w:sz w:val="18"/>
          <w:szCs w:val="18"/>
        </w:rPr>
      </w:pPr>
      <w:r w:rsidRPr="00C17DBD">
        <w:rPr>
          <w:sz w:val="18"/>
          <w:szCs w:val="18"/>
        </w:rPr>
        <w:t xml:space="preserve">к постановлению  главы </w:t>
      </w:r>
      <w:proofErr w:type="gramStart"/>
      <w:r w:rsidRPr="00C17DBD">
        <w:rPr>
          <w:sz w:val="18"/>
          <w:szCs w:val="18"/>
        </w:rPr>
        <w:t>сельского</w:t>
      </w:r>
      <w:proofErr w:type="gramEnd"/>
      <w:r w:rsidRPr="00C17DBD">
        <w:rPr>
          <w:sz w:val="18"/>
          <w:szCs w:val="18"/>
        </w:rPr>
        <w:t xml:space="preserve"> </w:t>
      </w:r>
    </w:p>
    <w:p w:rsidR="00473545" w:rsidRPr="00C17DBD" w:rsidRDefault="00473545" w:rsidP="00A14D7C">
      <w:pPr>
        <w:autoSpaceDE w:val="0"/>
        <w:autoSpaceDN w:val="0"/>
        <w:adjustRightInd w:val="0"/>
        <w:ind w:right="284"/>
        <w:jc w:val="right"/>
        <w:rPr>
          <w:sz w:val="18"/>
          <w:szCs w:val="18"/>
        </w:rPr>
      </w:pPr>
      <w:r w:rsidRPr="00C17DBD">
        <w:rPr>
          <w:sz w:val="18"/>
          <w:szCs w:val="18"/>
        </w:rPr>
        <w:t xml:space="preserve">поселения </w:t>
      </w:r>
      <w:r w:rsidR="00210015">
        <w:rPr>
          <w:sz w:val="18"/>
          <w:szCs w:val="18"/>
        </w:rPr>
        <w:t>Тукаевский</w:t>
      </w:r>
      <w:r w:rsidRPr="00C17DBD">
        <w:rPr>
          <w:sz w:val="18"/>
          <w:szCs w:val="18"/>
        </w:rPr>
        <w:t xml:space="preserve"> сельсовет </w:t>
      </w:r>
    </w:p>
    <w:p w:rsidR="00473545" w:rsidRPr="00C17DBD" w:rsidRDefault="00473545" w:rsidP="00A14D7C">
      <w:pPr>
        <w:autoSpaceDE w:val="0"/>
        <w:autoSpaceDN w:val="0"/>
        <w:adjustRightInd w:val="0"/>
        <w:ind w:right="284"/>
        <w:jc w:val="right"/>
        <w:rPr>
          <w:sz w:val="18"/>
          <w:szCs w:val="18"/>
        </w:rPr>
      </w:pPr>
      <w:r w:rsidRPr="00C17DBD">
        <w:rPr>
          <w:sz w:val="18"/>
          <w:szCs w:val="18"/>
        </w:rPr>
        <w:t xml:space="preserve"> муниципального района </w:t>
      </w:r>
      <w:r w:rsidR="00210015">
        <w:rPr>
          <w:sz w:val="18"/>
          <w:szCs w:val="18"/>
        </w:rPr>
        <w:t>Аургазинский</w:t>
      </w:r>
      <w:r w:rsidRPr="00C17DBD">
        <w:rPr>
          <w:sz w:val="18"/>
          <w:szCs w:val="18"/>
        </w:rPr>
        <w:t xml:space="preserve"> район</w:t>
      </w:r>
    </w:p>
    <w:p w:rsidR="00473545" w:rsidRPr="00C17DBD" w:rsidRDefault="00473545" w:rsidP="00A14D7C">
      <w:pPr>
        <w:autoSpaceDE w:val="0"/>
        <w:autoSpaceDN w:val="0"/>
        <w:adjustRightInd w:val="0"/>
        <w:ind w:right="284"/>
        <w:jc w:val="right"/>
        <w:rPr>
          <w:sz w:val="18"/>
          <w:szCs w:val="18"/>
        </w:rPr>
      </w:pPr>
      <w:r w:rsidRPr="00C17DBD">
        <w:rPr>
          <w:sz w:val="18"/>
          <w:szCs w:val="18"/>
        </w:rPr>
        <w:t xml:space="preserve">Республики Башкортостан </w:t>
      </w:r>
    </w:p>
    <w:p w:rsidR="00E127F9" w:rsidRPr="00C17DBD" w:rsidRDefault="00E127F9" w:rsidP="00A14D7C">
      <w:pPr>
        <w:autoSpaceDE w:val="0"/>
        <w:autoSpaceDN w:val="0"/>
        <w:adjustRightInd w:val="0"/>
        <w:ind w:right="284"/>
        <w:jc w:val="right"/>
      </w:pPr>
      <w:r w:rsidRPr="00F42CB3">
        <w:rPr>
          <w:sz w:val="20"/>
          <w:szCs w:val="20"/>
        </w:rPr>
        <w:t>от __.__.2023 № ___</w:t>
      </w:r>
    </w:p>
    <w:p w:rsidR="00E127F9" w:rsidRPr="00C17DBD" w:rsidRDefault="00E127F9" w:rsidP="00A14D7C">
      <w:pPr>
        <w:autoSpaceDE w:val="0"/>
        <w:autoSpaceDN w:val="0"/>
        <w:adjustRightInd w:val="0"/>
        <w:ind w:right="284"/>
      </w:pPr>
    </w:p>
    <w:p w:rsidR="00AA6058" w:rsidRPr="00C17DBD" w:rsidRDefault="00AA6058" w:rsidP="00A14D7C">
      <w:pPr>
        <w:ind w:right="284" w:firstLine="284"/>
        <w:jc w:val="right"/>
        <w:rPr>
          <w:b/>
          <w:sz w:val="26"/>
        </w:rPr>
      </w:pPr>
    </w:p>
    <w:p w:rsidR="00AA6058" w:rsidRPr="00A14D7C" w:rsidRDefault="00AA6058" w:rsidP="00A14D7C">
      <w:pPr>
        <w:ind w:right="284" w:firstLine="284"/>
        <w:jc w:val="center"/>
        <w:rPr>
          <w:b/>
        </w:rPr>
      </w:pPr>
      <w:r w:rsidRPr="00A14D7C">
        <w:rPr>
          <w:b/>
        </w:rPr>
        <w:t>ПОРЯДОК</w:t>
      </w:r>
    </w:p>
    <w:p w:rsidR="00AA6058" w:rsidRPr="00A14D7C" w:rsidRDefault="00AA6058" w:rsidP="00A14D7C">
      <w:pPr>
        <w:ind w:right="284" w:firstLine="284"/>
        <w:jc w:val="center"/>
      </w:pPr>
      <w:r w:rsidRPr="00A14D7C">
        <w:rPr>
          <w:b/>
        </w:rPr>
        <w:t xml:space="preserve">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10015" w:rsidRPr="00A14D7C">
        <w:rPr>
          <w:b/>
        </w:rPr>
        <w:t>Тукаевский</w:t>
      </w:r>
      <w:r w:rsidRPr="00A14D7C">
        <w:rPr>
          <w:b/>
        </w:rPr>
        <w:t xml:space="preserve"> сельсовет муниципального района </w:t>
      </w:r>
      <w:r w:rsidR="00210015" w:rsidRPr="00A14D7C">
        <w:rPr>
          <w:b/>
        </w:rPr>
        <w:t>Аургазинский</w:t>
      </w:r>
      <w:r w:rsidRPr="00A14D7C">
        <w:rPr>
          <w:b/>
        </w:rPr>
        <w:t xml:space="preserve"> район Республики Башкортостан</w:t>
      </w:r>
    </w:p>
    <w:p w:rsidR="00AA6058" w:rsidRPr="00A14D7C" w:rsidRDefault="00AA6058" w:rsidP="00A14D7C">
      <w:pPr>
        <w:ind w:right="284" w:firstLine="284"/>
        <w:jc w:val="both"/>
      </w:pPr>
    </w:p>
    <w:p w:rsidR="00AA6058" w:rsidRPr="00A14D7C" w:rsidRDefault="00AA6058" w:rsidP="00A14D7C">
      <w:pPr>
        <w:ind w:right="284" w:firstLine="709"/>
        <w:jc w:val="both"/>
      </w:pPr>
      <w:r w:rsidRPr="00A14D7C">
        <w:t>1. Организация открытого конкурса на право заключения договора на размещение нестационарного торгового объекта (объекта по оказанию услуг)</w:t>
      </w:r>
    </w:p>
    <w:p w:rsidR="00AA6058" w:rsidRPr="00A14D7C" w:rsidRDefault="00AA6058" w:rsidP="00A14D7C">
      <w:pPr>
        <w:ind w:right="284" w:firstLine="709"/>
        <w:jc w:val="both"/>
      </w:pPr>
      <w:r w:rsidRPr="00A14D7C">
        <w:t xml:space="preserve">В соответствии со схемой размещения нестационарных торговых объектов (объектов по оказанию услуг) Администрация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(далее – Администрация)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AA6058" w:rsidRPr="00A14D7C" w:rsidRDefault="00AA6058" w:rsidP="00A14D7C">
      <w:pPr>
        <w:ind w:right="284" w:firstLine="709"/>
        <w:jc w:val="both"/>
      </w:pPr>
      <w:r w:rsidRPr="00A14D7C">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AA6058" w:rsidRPr="00A14D7C" w:rsidRDefault="00AA6058" w:rsidP="00A14D7C">
      <w:pPr>
        <w:ind w:right="284" w:firstLine="709"/>
        <w:jc w:val="both"/>
      </w:pPr>
      <w:r w:rsidRPr="00A14D7C">
        <w:t>Плата за участие в конкурсе не взимается.</w:t>
      </w:r>
    </w:p>
    <w:p w:rsidR="00AA6058" w:rsidRPr="00A14D7C" w:rsidRDefault="00AA6058" w:rsidP="00A14D7C">
      <w:pPr>
        <w:ind w:right="284" w:firstLine="709"/>
        <w:jc w:val="both"/>
      </w:pPr>
      <w:r w:rsidRPr="00A14D7C">
        <w:t>Конкурс организуется  Администрацией (далее - Организатор конкурса).</w:t>
      </w:r>
    </w:p>
    <w:p w:rsidR="00AA6058" w:rsidRPr="00A14D7C" w:rsidRDefault="00AA6058" w:rsidP="00A14D7C">
      <w:pPr>
        <w:ind w:right="284" w:firstLine="709"/>
        <w:jc w:val="both"/>
      </w:pPr>
      <w:proofErr w:type="gramStart"/>
      <w:r w:rsidRPr="00A14D7C">
        <w:t>В соответствии с постановлением  Администрации о проведении конкурса на право заключения договора на размещение</w:t>
      </w:r>
      <w:proofErr w:type="gramEnd"/>
      <w:r w:rsidRPr="00A14D7C">
        <w:t xml:space="preserve">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AA6058" w:rsidRPr="00A14D7C" w:rsidRDefault="00AA6058" w:rsidP="00A14D7C">
      <w:pPr>
        <w:ind w:right="284" w:firstLine="709"/>
        <w:jc w:val="both"/>
      </w:pPr>
      <w:r w:rsidRPr="00A14D7C">
        <w:t xml:space="preserve">Организатор конкурса не менее чем за пять календарных дней до дня проведения конкурса должен </w:t>
      </w:r>
      <w:proofErr w:type="gramStart"/>
      <w:r w:rsidRPr="00A14D7C">
        <w:t>разместить извещение</w:t>
      </w:r>
      <w:proofErr w:type="gramEnd"/>
      <w:r w:rsidRPr="00A14D7C">
        <w:t xml:space="preserve"> о проведении конкурса на официальном сайте Администрации.</w:t>
      </w:r>
    </w:p>
    <w:p w:rsidR="00AA6058" w:rsidRPr="00A14D7C" w:rsidRDefault="00AA6058" w:rsidP="00A14D7C">
      <w:pPr>
        <w:widowControl w:val="0"/>
        <w:ind w:right="284" w:firstLine="709"/>
        <w:jc w:val="both"/>
      </w:pPr>
      <w:r w:rsidRPr="00A14D7C">
        <w:t>Организатор проведения конкурса:</w:t>
      </w:r>
    </w:p>
    <w:p w:rsidR="00AA6058" w:rsidRPr="00A14D7C" w:rsidRDefault="00AA6058" w:rsidP="00A14D7C">
      <w:pPr>
        <w:widowControl w:val="0"/>
        <w:ind w:right="284"/>
        <w:jc w:val="both"/>
      </w:pPr>
      <w:r w:rsidRPr="00A14D7C">
        <w:t>принимает зарегистрированные в установленном порядке заявления и заявительные документы на участие в конкурсе;</w:t>
      </w:r>
    </w:p>
    <w:p w:rsidR="00AA6058" w:rsidRPr="00A14D7C" w:rsidRDefault="00AA6058" w:rsidP="00A14D7C">
      <w:pPr>
        <w:widowControl w:val="0"/>
        <w:ind w:right="284" w:firstLine="709"/>
        <w:jc w:val="both"/>
      </w:pPr>
      <w:r w:rsidRPr="00A14D7C">
        <w:t>принимает и регистрирует в журнале регистрации конкурсную документацию, представленную участниками конкурса  (приложение к настоящему порядку);</w:t>
      </w:r>
    </w:p>
    <w:p w:rsidR="00AA6058" w:rsidRPr="00A14D7C" w:rsidRDefault="00AA6058" w:rsidP="00A14D7C">
      <w:pPr>
        <w:widowControl w:val="0"/>
        <w:ind w:right="284" w:firstLine="709"/>
        <w:jc w:val="both"/>
      </w:pPr>
      <w:r w:rsidRPr="00A14D7C">
        <w:t>осуществляет организационно-техническое обеспечение работы конкурсной комиссии;</w:t>
      </w:r>
    </w:p>
    <w:p w:rsidR="00AA6058" w:rsidRPr="00A14D7C" w:rsidRDefault="00AA6058" w:rsidP="00A14D7C">
      <w:pPr>
        <w:widowControl w:val="0"/>
        <w:ind w:right="284" w:firstLine="709"/>
        <w:jc w:val="both"/>
      </w:pPr>
      <w:r w:rsidRPr="00A14D7C">
        <w:t>разрабатывает конкурсную документацию;</w:t>
      </w:r>
    </w:p>
    <w:p w:rsidR="00AA6058" w:rsidRPr="00A14D7C" w:rsidRDefault="00AA6058" w:rsidP="00A14D7C">
      <w:pPr>
        <w:widowControl w:val="0"/>
        <w:ind w:right="284" w:firstLine="709"/>
        <w:jc w:val="both"/>
      </w:pPr>
      <w:r w:rsidRPr="00A14D7C">
        <w:t>организует подготовку и публикацию извещений о проведении конкурсов, итогах проведения и сведений о победителях конкурса;</w:t>
      </w:r>
    </w:p>
    <w:p w:rsidR="00AA6058" w:rsidRPr="00A14D7C" w:rsidRDefault="00AA6058" w:rsidP="00A14D7C">
      <w:pPr>
        <w:widowControl w:val="0"/>
        <w:ind w:right="284" w:firstLine="709"/>
        <w:jc w:val="both"/>
      </w:pPr>
      <w:r w:rsidRPr="00A14D7C">
        <w:t>обеспечивает хранение протоколов заседаний и других материалов конкурсной комиссии.</w:t>
      </w:r>
    </w:p>
    <w:p w:rsidR="00AA6058" w:rsidRPr="00A14D7C" w:rsidRDefault="00AA6058" w:rsidP="00A14D7C">
      <w:pPr>
        <w:widowControl w:val="0"/>
        <w:ind w:right="284" w:firstLine="709"/>
        <w:jc w:val="both"/>
        <w:outlineLvl w:val="1"/>
      </w:pPr>
      <w:r w:rsidRPr="00A14D7C">
        <w:t>2. Порядок работы конкурсной комиссии</w:t>
      </w:r>
    </w:p>
    <w:p w:rsidR="00AA6058" w:rsidRPr="00A14D7C" w:rsidRDefault="00AA6058" w:rsidP="00A14D7C">
      <w:pPr>
        <w:widowControl w:val="0"/>
        <w:ind w:right="284" w:firstLine="709"/>
        <w:jc w:val="both"/>
      </w:pPr>
      <w:r w:rsidRPr="00A14D7C">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Администрации.</w:t>
      </w:r>
    </w:p>
    <w:p w:rsidR="00AA6058" w:rsidRPr="00A14D7C" w:rsidRDefault="00AA6058" w:rsidP="00A14D7C">
      <w:pPr>
        <w:widowControl w:val="0"/>
        <w:ind w:right="284" w:firstLine="709"/>
        <w:jc w:val="both"/>
      </w:pPr>
      <w:r w:rsidRPr="00A14D7C">
        <w:t>Конкурсная комиссия:</w:t>
      </w:r>
    </w:p>
    <w:p w:rsidR="00AA6058" w:rsidRPr="00A14D7C" w:rsidRDefault="00AA6058" w:rsidP="00A14D7C">
      <w:pPr>
        <w:widowControl w:val="0"/>
        <w:ind w:right="284" w:firstLine="709"/>
        <w:jc w:val="both"/>
      </w:pPr>
      <w:r w:rsidRPr="00A14D7C">
        <w:t>осуществляет вскрытие конвертов с конкурсной документацией;</w:t>
      </w:r>
    </w:p>
    <w:p w:rsidR="00AA6058" w:rsidRPr="00A14D7C" w:rsidRDefault="00AA6058" w:rsidP="00A14D7C">
      <w:pPr>
        <w:widowControl w:val="0"/>
        <w:ind w:right="284" w:firstLine="709"/>
        <w:jc w:val="both"/>
      </w:pPr>
      <w:r w:rsidRPr="00A14D7C">
        <w:t xml:space="preserve">рассматривает и оценивает заявления на участие в конкурсе и документы, </w:t>
      </w:r>
      <w:r w:rsidRPr="00A14D7C">
        <w:lastRenderedPageBreak/>
        <w:t>представленные участниками конкурса;</w:t>
      </w:r>
    </w:p>
    <w:p w:rsidR="00AA6058" w:rsidRPr="00A14D7C" w:rsidRDefault="00AA6058" w:rsidP="00A14D7C">
      <w:pPr>
        <w:widowControl w:val="0"/>
        <w:ind w:right="284" w:firstLine="709"/>
        <w:jc w:val="both"/>
      </w:pPr>
      <w:r w:rsidRPr="00A14D7C">
        <w:t>определяет победителя конкурса;</w:t>
      </w:r>
    </w:p>
    <w:p w:rsidR="00AA6058" w:rsidRPr="00A14D7C" w:rsidRDefault="00AA6058" w:rsidP="00A14D7C">
      <w:pPr>
        <w:widowControl w:val="0"/>
        <w:ind w:right="284" w:firstLine="709"/>
        <w:jc w:val="both"/>
      </w:pPr>
      <w:r w:rsidRPr="00A14D7C">
        <w:t>оформляет протоколы заседаний конкурсной комиссии.</w:t>
      </w:r>
    </w:p>
    <w:p w:rsidR="00AA6058" w:rsidRPr="00A14D7C" w:rsidRDefault="00AA6058" w:rsidP="00A14D7C">
      <w:pPr>
        <w:widowControl w:val="0"/>
        <w:ind w:right="284" w:firstLine="709"/>
        <w:jc w:val="both"/>
      </w:pPr>
      <w:r w:rsidRPr="00A14D7C">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AA6058" w:rsidRPr="00A14D7C" w:rsidRDefault="00AA6058" w:rsidP="00A14D7C">
      <w:pPr>
        <w:widowControl w:val="0"/>
        <w:ind w:right="284" w:firstLine="709"/>
        <w:jc w:val="both"/>
      </w:pPr>
      <w:r w:rsidRPr="00A14D7C">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A6058" w:rsidRPr="00A14D7C" w:rsidRDefault="00AA6058" w:rsidP="00A14D7C">
      <w:pPr>
        <w:widowControl w:val="0"/>
        <w:ind w:right="284" w:firstLine="709"/>
        <w:jc w:val="both"/>
      </w:pPr>
      <w:r w:rsidRPr="00A14D7C">
        <w:t>В случае равенства голосов голос председателя конкурсной комиссии является решающим.</w:t>
      </w:r>
    </w:p>
    <w:p w:rsidR="00AA6058" w:rsidRPr="00A14D7C" w:rsidRDefault="00AA6058" w:rsidP="00A14D7C">
      <w:pPr>
        <w:widowControl w:val="0"/>
        <w:ind w:right="284" w:firstLine="709"/>
        <w:jc w:val="both"/>
      </w:pPr>
      <w:r w:rsidRPr="00A14D7C">
        <w:t>Конкурсная комиссия отклоняет заявления на участие в конкурсе в случае, если:</w:t>
      </w:r>
    </w:p>
    <w:p w:rsidR="00AA6058" w:rsidRPr="00A14D7C" w:rsidRDefault="00AA6058" w:rsidP="00A14D7C">
      <w:pPr>
        <w:widowControl w:val="0"/>
        <w:ind w:right="284" w:firstLine="709"/>
        <w:jc w:val="both"/>
      </w:pPr>
      <w:r w:rsidRPr="00A14D7C">
        <w:t>заявление и заявительные документы, конкурсная документация представлены заявителем по истечении установленного срока приема документов;</w:t>
      </w:r>
    </w:p>
    <w:p w:rsidR="00AA6058" w:rsidRPr="00A14D7C" w:rsidRDefault="00AA6058" w:rsidP="00A14D7C">
      <w:pPr>
        <w:widowControl w:val="0"/>
        <w:ind w:right="284" w:firstLine="709"/>
        <w:jc w:val="both"/>
      </w:pPr>
      <w:r w:rsidRPr="00A14D7C">
        <w:t xml:space="preserve">участником конкурса не представлены документы и </w:t>
      </w:r>
      <w:proofErr w:type="gramStart"/>
      <w:r w:rsidRPr="00A14D7C">
        <w:t>информация</w:t>
      </w:r>
      <w:proofErr w:type="gramEnd"/>
      <w:r w:rsidRPr="00A14D7C">
        <w:t xml:space="preserve"> указанная в настоящем порядке.</w:t>
      </w:r>
    </w:p>
    <w:p w:rsidR="00AA6058" w:rsidRPr="00A14D7C" w:rsidRDefault="00AA6058" w:rsidP="00A14D7C">
      <w:pPr>
        <w:widowControl w:val="0"/>
        <w:ind w:right="284" w:firstLine="709"/>
        <w:jc w:val="both"/>
      </w:pPr>
      <w:r w:rsidRPr="00A14D7C">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AA6058" w:rsidRPr="00A14D7C" w:rsidRDefault="00AA6058" w:rsidP="00A14D7C">
      <w:pPr>
        <w:widowControl w:val="0"/>
        <w:ind w:right="284" w:firstLine="709"/>
        <w:jc w:val="both"/>
        <w:outlineLvl w:val="1"/>
      </w:pPr>
      <w:r w:rsidRPr="00A14D7C">
        <w:t>3. Условия проведения конкурса</w:t>
      </w:r>
    </w:p>
    <w:p w:rsidR="00AA6058" w:rsidRPr="00A14D7C" w:rsidRDefault="00AA6058" w:rsidP="00A14D7C">
      <w:pPr>
        <w:widowControl w:val="0"/>
        <w:ind w:right="284" w:firstLine="709"/>
        <w:jc w:val="both"/>
      </w:pPr>
      <w:r w:rsidRPr="00A14D7C">
        <w:t>3.1 Решение о проведении конкурса принимается Администрацией.</w:t>
      </w:r>
    </w:p>
    <w:p w:rsidR="00AA6058" w:rsidRPr="00A14D7C" w:rsidRDefault="00AA6058" w:rsidP="00A14D7C">
      <w:pPr>
        <w:widowControl w:val="0"/>
        <w:ind w:right="284" w:firstLine="709"/>
        <w:jc w:val="both"/>
      </w:pPr>
      <w:r w:rsidRPr="00A14D7C">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AA6058" w:rsidRPr="00A14D7C" w:rsidRDefault="00AA6058" w:rsidP="00A14D7C">
      <w:pPr>
        <w:widowControl w:val="0"/>
        <w:ind w:right="284" w:firstLine="709"/>
        <w:jc w:val="both"/>
      </w:pPr>
      <w:r w:rsidRPr="00A14D7C">
        <w:t xml:space="preserve">3.2 Лица, желающие </w:t>
      </w:r>
      <w:proofErr w:type="gramStart"/>
      <w:r w:rsidRPr="00A14D7C">
        <w:t>разместить</w:t>
      </w:r>
      <w:proofErr w:type="gramEnd"/>
      <w:r w:rsidRPr="00A14D7C">
        <w:t xml:space="preserve"> нестационарный торговый объект (объект по оказанию услуг),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w:t>
      </w:r>
    </w:p>
    <w:p w:rsidR="00AA6058" w:rsidRPr="00A14D7C" w:rsidRDefault="00AA6058" w:rsidP="00A14D7C">
      <w:pPr>
        <w:widowControl w:val="0"/>
        <w:ind w:right="284" w:firstLine="709"/>
        <w:jc w:val="both"/>
      </w:pPr>
      <w:r w:rsidRPr="00A14D7C">
        <w:t>а) копия устава (для юридических лиц), заверенная заявителем;</w:t>
      </w:r>
    </w:p>
    <w:p w:rsidR="00AA6058" w:rsidRPr="00A14D7C" w:rsidRDefault="00AA6058" w:rsidP="00A14D7C">
      <w:pPr>
        <w:widowControl w:val="0"/>
        <w:ind w:right="284" w:firstLine="709"/>
        <w:jc w:val="both"/>
      </w:pPr>
      <w:r w:rsidRPr="00A14D7C">
        <w:t>б) документ, подтверждающий внесение задатка;</w:t>
      </w:r>
    </w:p>
    <w:p w:rsidR="00AA6058" w:rsidRPr="00A14D7C" w:rsidRDefault="00AA6058" w:rsidP="00A14D7C">
      <w:pPr>
        <w:widowControl w:val="0"/>
        <w:ind w:right="284" w:firstLine="709"/>
        <w:jc w:val="both"/>
      </w:pPr>
      <w:r w:rsidRPr="00A14D7C">
        <w:t>в) документы, подтверждающие полномочия представителя юридического лица, а в случае подачи заявки представителем претендента предъявляется надлежащим образом оформленная доверенность.</w:t>
      </w:r>
    </w:p>
    <w:p w:rsidR="00AA6058" w:rsidRPr="00A14D7C" w:rsidRDefault="00AA6058" w:rsidP="00A14D7C">
      <w:pPr>
        <w:widowControl w:val="0"/>
        <w:ind w:right="284" w:firstLine="709"/>
        <w:jc w:val="both"/>
      </w:pPr>
      <w:r w:rsidRPr="00A14D7C">
        <w:t>г) информация о режиме работы объекта;</w:t>
      </w:r>
    </w:p>
    <w:p w:rsidR="00AA6058" w:rsidRPr="00A14D7C" w:rsidRDefault="00AA6058" w:rsidP="00A14D7C">
      <w:pPr>
        <w:widowControl w:val="0"/>
        <w:ind w:right="284" w:firstLine="709"/>
        <w:jc w:val="both"/>
      </w:pPr>
      <w:r w:rsidRPr="00A14D7C">
        <w:t>д) опись представленных документов.</w:t>
      </w:r>
    </w:p>
    <w:p w:rsidR="00AA6058" w:rsidRPr="00A14D7C" w:rsidRDefault="00AA6058" w:rsidP="00A14D7C">
      <w:pPr>
        <w:widowControl w:val="0"/>
        <w:ind w:right="284" w:firstLine="709"/>
        <w:jc w:val="both"/>
        <w:rPr>
          <w:u w:val="single"/>
        </w:rPr>
      </w:pPr>
      <w:r w:rsidRPr="00A14D7C">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5 к постановлению).</w:t>
      </w:r>
    </w:p>
    <w:p w:rsidR="00AA6058" w:rsidRPr="00A14D7C" w:rsidRDefault="00AA6058" w:rsidP="00A14D7C">
      <w:pPr>
        <w:ind w:right="284" w:firstLine="709"/>
        <w:jc w:val="both"/>
      </w:pPr>
      <w:r w:rsidRPr="00A14D7C">
        <w:t>3.4 Сумма задатка за участие в конкурсе устанавливается в размере 20 процентов от начальной цены предмета конкурса.</w:t>
      </w:r>
    </w:p>
    <w:p w:rsidR="00AA6058" w:rsidRPr="00A14D7C" w:rsidRDefault="00AA6058" w:rsidP="00A14D7C">
      <w:pPr>
        <w:widowControl w:val="0"/>
        <w:ind w:right="284" w:firstLine="709"/>
        <w:jc w:val="both"/>
      </w:pPr>
      <w:r w:rsidRPr="00A14D7C">
        <w:t>3.5</w:t>
      </w:r>
      <w:proofErr w:type="gramStart"/>
      <w:r w:rsidRPr="00A14D7C">
        <w:t xml:space="preserve"> В</w:t>
      </w:r>
      <w:proofErr w:type="gramEnd"/>
      <w:r w:rsidRPr="00A14D7C">
        <w:t>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A6058" w:rsidRPr="00A14D7C" w:rsidRDefault="00AA6058" w:rsidP="00A14D7C">
      <w:pPr>
        <w:widowControl w:val="0"/>
        <w:ind w:right="284" w:firstLine="709"/>
        <w:jc w:val="both"/>
      </w:pPr>
      <w:r w:rsidRPr="00A14D7C">
        <w:t>Организатором проведения конкурса устанавливаются места представления документации на участие в конкурсе.</w:t>
      </w:r>
    </w:p>
    <w:p w:rsidR="00AA6058" w:rsidRPr="00A14D7C" w:rsidRDefault="00AA6058" w:rsidP="00A14D7C">
      <w:pPr>
        <w:ind w:right="284" w:firstLine="709"/>
        <w:jc w:val="both"/>
      </w:pPr>
      <w:r w:rsidRPr="00A14D7C">
        <w:t>3.6 Заявитель не допускается к участию в конкурсе по следующим основаниям:</w:t>
      </w:r>
    </w:p>
    <w:p w:rsidR="00AA6058" w:rsidRPr="00A14D7C" w:rsidRDefault="00AA6058" w:rsidP="00A14D7C">
      <w:pPr>
        <w:ind w:right="284" w:firstLine="709"/>
        <w:jc w:val="both"/>
      </w:pPr>
      <w:r w:rsidRPr="00A14D7C">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AA6058" w:rsidRPr="00A14D7C" w:rsidRDefault="00AA6058" w:rsidP="00A14D7C">
      <w:pPr>
        <w:ind w:right="284" w:firstLine="709"/>
        <w:jc w:val="both"/>
      </w:pPr>
      <w:proofErr w:type="gramStart"/>
      <w:r w:rsidRPr="00A14D7C">
        <w:t>не поступление</w:t>
      </w:r>
      <w:proofErr w:type="gramEnd"/>
      <w:r w:rsidRPr="00A14D7C">
        <w:t xml:space="preserve"> задатка на счет, указанный в извещении о проведении конкурса, до дня окончания приема документов для участия в конкурсе.</w:t>
      </w:r>
    </w:p>
    <w:p w:rsidR="00AA6058" w:rsidRPr="00A14D7C" w:rsidRDefault="00AA6058" w:rsidP="00A14D7C">
      <w:pPr>
        <w:ind w:right="284" w:firstLine="709"/>
        <w:jc w:val="both"/>
      </w:pPr>
      <w:r w:rsidRPr="00A14D7C">
        <w:t>3.7 Отказ в допуске к участию в торгах по иным основаниям, кроме указанных в пункте 3.6 настоящего порядка оснований, не допускается</w:t>
      </w:r>
    </w:p>
    <w:p w:rsidR="00AA6058" w:rsidRPr="00A14D7C" w:rsidRDefault="00AA6058" w:rsidP="00A14D7C">
      <w:pPr>
        <w:widowControl w:val="0"/>
        <w:ind w:right="284" w:firstLine="709"/>
        <w:jc w:val="both"/>
        <w:outlineLvl w:val="1"/>
      </w:pPr>
      <w:r w:rsidRPr="00A14D7C">
        <w:t>4. Процедура проведения конкурса</w:t>
      </w:r>
    </w:p>
    <w:p w:rsidR="00AA6058" w:rsidRPr="00A14D7C" w:rsidRDefault="00AA6058" w:rsidP="00A14D7C">
      <w:pPr>
        <w:widowControl w:val="0"/>
        <w:ind w:right="284" w:firstLine="709"/>
        <w:jc w:val="both"/>
      </w:pPr>
      <w:r w:rsidRPr="00A14D7C">
        <w:lastRenderedPageBreak/>
        <w:t xml:space="preserve">Извещение о проведении конкурса (далее - извещение) размещается на официальном сайте Администрации не </w:t>
      </w:r>
      <w:proofErr w:type="gramStart"/>
      <w:r w:rsidRPr="00A14D7C">
        <w:t>позднее</w:t>
      </w:r>
      <w:proofErr w:type="gramEnd"/>
      <w:r w:rsidRPr="00A14D7C">
        <w:t xml:space="preserve"> чем за 30 дней до дня проведения конкурса.</w:t>
      </w:r>
    </w:p>
    <w:p w:rsidR="00AA6058" w:rsidRPr="00A14D7C" w:rsidRDefault="00AA6058" w:rsidP="00A14D7C">
      <w:pPr>
        <w:widowControl w:val="0"/>
        <w:ind w:right="284" w:firstLine="709"/>
        <w:jc w:val="both"/>
      </w:pPr>
      <w:r w:rsidRPr="00A14D7C">
        <w:t>Извещение должно содержать следующую информацию:</w:t>
      </w:r>
    </w:p>
    <w:p w:rsidR="00AA6058" w:rsidRPr="00A14D7C" w:rsidRDefault="00AA6058" w:rsidP="00A14D7C">
      <w:pPr>
        <w:widowControl w:val="0"/>
        <w:ind w:right="284" w:firstLine="709"/>
        <w:jc w:val="both"/>
      </w:pPr>
      <w:r w:rsidRPr="00A14D7C">
        <w:t>предмет конкурса;</w:t>
      </w:r>
    </w:p>
    <w:p w:rsidR="00AA6058" w:rsidRPr="00A14D7C" w:rsidRDefault="00AA6058" w:rsidP="00A14D7C">
      <w:pPr>
        <w:widowControl w:val="0"/>
        <w:ind w:right="284" w:firstLine="709"/>
        <w:jc w:val="both"/>
      </w:pPr>
      <w:r w:rsidRPr="00A14D7C">
        <w:t>месторасположение и размер площади места размещения нестационарного торгового объекта (объекта по оказанию услуг);</w:t>
      </w:r>
    </w:p>
    <w:p w:rsidR="00AA6058" w:rsidRPr="00A14D7C" w:rsidRDefault="00AA6058" w:rsidP="00A14D7C">
      <w:pPr>
        <w:widowControl w:val="0"/>
        <w:ind w:right="284" w:firstLine="709"/>
        <w:jc w:val="both"/>
      </w:pPr>
      <w:r w:rsidRPr="00A14D7C">
        <w:t>специализацию, тип нестационарного торгового объекта (объекта по оказанию услуг);</w:t>
      </w:r>
    </w:p>
    <w:p w:rsidR="00AA6058" w:rsidRPr="00A14D7C" w:rsidRDefault="00AA6058" w:rsidP="00A14D7C">
      <w:pPr>
        <w:widowControl w:val="0"/>
        <w:ind w:right="284" w:firstLine="709"/>
        <w:jc w:val="both"/>
      </w:pPr>
      <w:r w:rsidRPr="00A14D7C">
        <w:t>срок размещения нестационарного торгового объекта (объекта по оказанию услуг);</w:t>
      </w:r>
    </w:p>
    <w:p w:rsidR="00AA6058" w:rsidRPr="00A14D7C" w:rsidRDefault="00AA6058" w:rsidP="00A14D7C">
      <w:pPr>
        <w:widowControl w:val="0"/>
        <w:ind w:right="284" w:firstLine="709"/>
        <w:jc w:val="both"/>
      </w:pPr>
      <w:r w:rsidRPr="00A14D7C">
        <w:t>критерии определения победителя конкурса;</w:t>
      </w:r>
    </w:p>
    <w:p w:rsidR="00AA6058" w:rsidRPr="00A14D7C" w:rsidRDefault="00AA6058" w:rsidP="00A14D7C">
      <w:pPr>
        <w:widowControl w:val="0"/>
        <w:ind w:right="284" w:firstLine="709"/>
        <w:jc w:val="both"/>
      </w:pPr>
      <w:r w:rsidRPr="00A14D7C">
        <w:t>место, порядок и срок приема заявлений и заявительных документов, конкурсной документации на участие в конкурсе;</w:t>
      </w:r>
    </w:p>
    <w:p w:rsidR="00AA6058" w:rsidRPr="00A14D7C" w:rsidRDefault="00AA6058" w:rsidP="00A14D7C">
      <w:pPr>
        <w:widowControl w:val="0"/>
        <w:ind w:right="284" w:firstLine="709"/>
        <w:jc w:val="both"/>
      </w:pPr>
      <w:r w:rsidRPr="00A14D7C">
        <w:t>место, дату и время проведения конкурса;</w:t>
      </w:r>
    </w:p>
    <w:p w:rsidR="00AA6058" w:rsidRPr="00A14D7C" w:rsidRDefault="00AA6058" w:rsidP="00A14D7C">
      <w:pPr>
        <w:widowControl w:val="0"/>
        <w:ind w:right="284" w:firstLine="709"/>
        <w:jc w:val="both"/>
      </w:pPr>
      <w:r w:rsidRPr="00A14D7C">
        <w:t>информацию о начальной цене предмета конкурса</w:t>
      </w:r>
    </w:p>
    <w:p w:rsidR="00AA6058" w:rsidRPr="00A14D7C" w:rsidRDefault="00AA6058" w:rsidP="00A14D7C">
      <w:pPr>
        <w:widowControl w:val="0"/>
        <w:ind w:right="284" w:firstLine="709"/>
        <w:jc w:val="both"/>
      </w:pPr>
      <w:r w:rsidRPr="00A14D7C">
        <w:t>сведения о размере задатка, о порядке его внесения участниками конкурса, о реквизитах счета для перечисления задатка</w:t>
      </w:r>
    </w:p>
    <w:p w:rsidR="00AA6058" w:rsidRPr="00A14D7C" w:rsidRDefault="00AA6058" w:rsidP="00A14D7C">
      <w:pPr>
        <w:widowControl w:val="0"/>
        <w:ind w:right="284" w:firstLine="709"/>
        <w:jc w:val="both"/>
      </w:pPr>
      <w:r w:rsidRPr="00A14D7C">
        <w:t>иные условия проведения конкурса.</w:t>
      </w:r>
    </w:p>
    <w:p w:rsidR="00AA6058" w:rsidRPr="00A14D7C" w:rsidRDefault="00AA6058" w:rsidP="00A14D7C">
      <w:pPr>
        <w:widowControl w:val="0"/>
        <w:ind w:right="284" w:firstLine="709"/>
        <w:jc w:val="both"/>
      </w:pPr>
      <w:r w:rsidRPr="00A14D7C">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FE5C5A" w:rsidRPr="00A14D7C" w:rsidRDefault="00AA6058" w:rsidP="00A14D7C">
      <w:pPr>
        <w:widowControl w:val="0"/>
        <w:ind w:right="284" w:firstLine="709"/>
        <w:jc w:val="both"/>
      </w:pPr>
      <w:r w:rsidRPr="00A14D7C">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w:t>
      </w:r>
      <w:r w:rsidR="00FE5C5A" w:rsidRPr="00A14D7C">
        <w:t xml:space="preserve"> действующего законодательства.</w:t>
      </w:r>
    </w:p>
    <w:p w:rsidR="00AA6058" w:rsidRPr="00A14D7C" w:rsidRDefault="00AA6058" w:rsidP="00A14D7C">
      <w:pPr>
        <w:widowControl w:val="0"/>
        <w:ind w:right="284" w:firstLine="709"/>
        <w:jc w:val="both"/>
      </w:pPr>
      <w:r w:rsidRPr="00A14D7C">
        <w:t>Обязательными критериями оценки конкурсной документации и определения победителя конкурса являются:</w:t>
      </w:r>
    </w:p>
    <w:p w:rsidR="00AA6058" w:rsidRPr="00A14D7C" w:rsidRDefault="00AA6058" w:rsidP="00A14D7C">
      <w:pPr>
        <w:widowControl w:val="0"/>
        <w:ind w:right="284" w:firstLine="709"/>
        <w:jc w:val="both"/>
      </w:pPr>
      <w:r w:rsidRPr="00A14D7C">
        <w:t>а) внешний вид и оформление объекта:</w:t>
      </w:r>
    </w:p>
    <w:p w:rsidR="00AA6058" w:rsidRPr="00A14D7C" w:rsidRDefault="00AA6058" w:rsidP="00A14D7C">
      <w:pPr>
        <w:widowControl w:val="0"/>
        <w:ind w:right="284" w:firstLine="709"/>
        <w:jc w:val="both"/>
      </w:pPr>
      <w:r w:rsidRPr="00A14D7C">
        <w:t xml:space="preserve">эскиз или фотография нестационарного торгового объекта (объекта по оказанию услуг), планируемого к размещению (в соответствии с Правилами благоустройства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widowControl w:val="0"/>
        <w:ind w:right="284" w:firstLine="709"/>
        <w:jc w:val="both"/>
      </w:pPr>
      <w:r w:rsidRPr="00A14D7C">
        <w:t>для автолавок, автоцистерн, автофургонов и т.п. – фотография и заверенная заявителем копия паспорта транспортного средства;</w:t>
      </w:r>
    </w:p>
    <w:p w:rsidR="00AA6058" w:rsidRPr="00A14D7C" w:rsidRDefault="00AA6058" w:rsidP="00A14D7C">
      <w:pPr>
        <w:widowControl w:val="0"/>
        <w:ind w:right="284" w:firstLine="709"/>
        <w:jc w:val="both"/>
      </w:pPr>
      <w:r w:rsidRPr="00A14D7C">
        <w:t>б) сведения об оснащении торгово-технологическим оборудованием и инвентарем (в зависимости от специализации объекта);</w:t>
      </w:r>
    </w:p>
    <w:p w:rsidR="00AA6058" w:rsidRPr="00A14D7C" w:rsidRDefault="00AA6058" w:rsidP="00A14D7C">
      <w:pPr>
        <w:widowControl w:val="0"/>
        <w:ind w:right="284" w:firstLine="709"/>
        <w:jc w:val="both"/>
      </w:pPr>
      <w:r w:rsidRPr="00A14D7C">
        <w:t>в) сведения об ассортименте планируемой к реализации продукции (с учетом специализации);</w:t>
      </w:r>
    </w:p>
    <w:p w:rsidR="00AA6058" w:rsidRPr="00A14D7C" w:rsidRDefault="00625EE3" w:rsidP="00A14D7C">
      <w:pPr>
        <w:widowControl w:val="0"/>
        <w:ind w:right="284" w:firstLine="709"/>
        <w:jc w:val="both"/>
      </w:pPr>
      <w:hyperlink r:id="rId11" w:history="1">
        <w:proofErr w:type="gramStart"/>
        <w:r w:rsidR="00AA6058" w:rsidRPr="00A14D7C">
          <w:t>г</w:t>
        </w:r>
        <w:proofErr w:type="gramEnd"/>
      </w:hyperlink>
      <w:r w:rsidR="00AA6058" w:rsidRPr="00A14D7C">
        <w:t>) сведения о количестве создаваемых рабочих мест.</w:t>
      </w:r>
    </w:p>
    <w:p w:rsidR="00AA6058" w:rsidRPr="00A14D7C" w:rsidRDefault="00AA6058" w:rsidP="00A14D7C">
      <w:pPr>
        <w:widowControl w:val="0"/>
        <w:ind w:right="284" w:firstLine="709"/>
        <w:jc w:val="both"/>
      </w:pPr>
      <w:r w:rsidRPr="00A14D7C">
        <w:t>д) уровень среднемесячной заработной платы работников</w:t>
      </w:r>
    </w:p>
    <w:p w:rsidR="00AA6058" w:rsidRPr="00A14D7C" w:rsidRDefault="00AA6058" w:rsidP="00A14D7C">
      <w:pPr>
        <w:ind w:right="284" w:firstLine="709"/>
        <w:jc w:val="both"/>
      </w:pPr>
      <w:r w:rsidRPr="00A14D7C">
        <w:t>е) цена предлагаемая участником конкурса на право заключения договора на размещение нестационарного торгового объекта.</w:t>
      </w:r>
    </w:p>
    <w:p w:rsidR="00AA6058" w:rsidRPr="00A14D7C" w:rsidRDefault="00AA6058" w:rsidP="00A14D7C">
      <w:pPr>
        <w:widowControl w:val="0"/>
        <w:ind w:right="284" w:firstLine="709"/>
        <w:jc w:val="both"/>
      </w:pPr>
      <w:r w:rsidRPr="00A14D7C">
        <w:t>Представленные материалы участников конкурса оцениваются конкурсной комиссией по бальной шкале по критериям, указанным в Таблице.</w:t>
      </w:r>
    </w:p>
    <w:p w:rsidR="00AA6058" w:rsidRPr="00A14D7C" w:rsidRDefault="00AA6058" w:rsidP="00A14D7C">
      <w:pPr>
        <w:widowControl w:val="0"/>
        <w:ind w:right="284" w:firstLine="709"/>
        <w:jc w:val="both"/>
      </w:pPr>
      <w:r w:rsidRPr="00A14D7C">
        <w:t>Конкурсные материалы участников конкурса оцениваются со следующим распределением баллов по каждому критерию:</w:t>
      </w:r>
    </w:p>
    <w:p w:rsidR="00AA6058" w:rsidRPr="00C17DBD" w:rsidRDefault="00AA6058" w:rsidP="00A14D7C">
      <w:pPr>
        <w:widowControl w:val="0"/>
        <w:ind w:right="284" w:firstLine="540"/>
        <w:jc w:val="both"/>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677"/>
        <w:gridCol w:w="3402"/>
        <w:gridCol w:w="993"/>
      </w:tblGrid>
      <w:tr w:rsidR="00C17DBD" w:rsidRPr="00C17DBD" w:rsidTr="00AA6058">
        <w:trPr>
          <w:trHeight w:val="641"/>
        </w:trPr>
        <w:tc>
          <w:tcPr>
            <w:tcW w:w="534" w:type="dxa"/>
            <w:vAlign w:val="center"/>
          </w:tcPr>
          <w:p w:rsidR="00AA6058" w:rsidRPr="00C17DBD" w:rsidRDefault="00AA6058" w:rsidP="00A14D7C">
            <w:pPr>
              <w:widowControl w:val="0"/>
              <w:ind w:right="284"/>
              <w:contextualSpacing/>
              <w:jc w:val="center"/>
            </w:pPr>
            <w:r w:rsidRPr="00C17DBD">
              <w:t>№</w:t>
            </w:r>
          </w:p>
        </w:tc>
        <w:tc>
          <w:tcPr>
            <w:tcW w:w="4677" w:type="dxa"/>
            <w:vAlign w:val="center"/>
          </w:tcPr>
          <w:p w:rsidR="00AA6058" w:rsidRPr="00C17DBD" w:rsidRDefault="00AA6058" w:rsidP="00A14D7C">
            <w:pPr>
              <w:widowControl w:val="0"/>
              <w:ind w:right="284"/>
              <w:contextualSpacing/>
              <w:jc w:val="center"/>
            </w:pPr>
            <w:r w:rsidRPr="00C17DBD">
              <w:t>Наименование критерия</w:t>
            </w:r>
          </w:p>
        </w:tc>
        <w:tc>
          <w:tcPr>
            <w:tcW w:w="3402" w:type="dxa"/>
            <w:vAlign w:val="center"/>
          </w:tcPr>
          <w:p w:rsidR="00AA6058" w:rsidRPr="00C17DBD" w:rsidRDefault="00AA6058" w:rsidP="00A14D7C">
            <w:pPr>
              <w:widowControl w:val="0"/>
              <w:ind w:right="284"/>
              <w:contextualSpacing/>
              <w:jc w:val="center"/>
            </w:pPr>
            <w:r w:rsidRPr="00C17DBD">
              <w:t>Индикатор оценки критерия</w:t>
            </w:r>
          </w:p>
        </w:tc>
        <w:tc>
          <w:tcPr>
            <w:tcW w:w="993" w:type="dxa"/>
            <w:vAlign w:val="center"/>
          </w:tcPr>
          <w:p w:rsidR="00AA6058" w:rsidRPr="00C17DBD" w:rsidRDefault="00AA6058" w:rsidP="00A14D7C">
            <w:pPr>
              <w:widowControl w:val="0"/>
              <w:ind w:right="284"/>
              <w:contextualSpacing/>
              <w:jc w:val="center"/>
            </w:pPr>
            <w:r w:rsidRPr="00C17DBD">
              <w:t>Баллы</w:t>
            </w:r>
          </w:p>
        </w:tc>
      </w:tr>
      <w:tr w:rsidR="00C17DBD" w:rsidRPr="00C17DBD" w:rsidTr="00AA6058">
        <w:tc>
          <w:tcPr>
            <w:tcW w:w="534" w:type="dxa"/>
          </w:tcPr>
          <w:p w:rsidR="00AA6058" w:rsidRPr="00C17DBD" w:rsidRDefault="00AA6058" w:rsidP="00A14D7C">
            <w:pPr>
              <w:widowControl w:val="0"/>
              <w:ind w:right="284"/>
              <w:contextualSpacing/>
              <w:jc w:val="center"/>
            </w:pPr>
            <w:r w:rsidRPr="00C17DBD">
              <w:t>1</w:t>
            </w:r>
          </w:p>
        </w:tc>
        <w:tc>
          <w:tcPr>
            <w:tcW w:w="4677" w:type="dxa"/>
          </w:tcPr>
          <w:p w:rsidR="00AA6058" w:rsidRPr="00C17DBD" w:rsidRDefault="00AA6058" w:rsidP="00A14D7C">
            <w:pPr>
              <w:widowControl w:val="0"/>
              <w:ind w:right="284" w:firstLine="284"/>
              <w:contextualSpacing/>
              <w:jc w:val="both"/>
            </w:pPr>
            <w:r w:rsidRPr="00C17DBD">
              <w:t>Внешний вид и оформление объекта:</w:t>
            </w:r>
          </w:p>
          <w:p w:rsidR="00AA6058" w:rsidRPr="00C17DBD" w:rsidRDefault="00AA6058" w:rsidP="00A14D7C">
            <w:pPr>
              <w:widowControl w:val="0"/>
              <w:ind w:right="284" w:firstLine="284"/>
              <w:contextualSpacing/>
              <w:jc w:val="both"/>
            </w:pPr>
            <w:r w:rsidRPr="00C17DBD">
              <w:t>- эскиз или фотография нестационарного торгового объекта (объекта по оказанию услуг), планируемого к размещению;</w:t>
            </w:r>
          </w:p>
          <w:p w:rsidR="00AA6058" w:rsidRPr="00C17DBD" w:rsidRDefault="00AA6058" w:rsidP="00A14D7C">
            <w:pPr>
              <w:widowControl w:val="0"/>
              <w:ind w:right="284"/>
              <w:contextualSpacing/>
            </w:pPr>
            <w:r w:rsidRPr="00C17DBD">
              <w:lastRenderedPageBreak/>
              <w:t>- для автолавок, автоцистерн, автофургонов и т.п. – фотография и заверенная заявителем копия паспорта транспортного средства</w:t>
            </w:r>
          </w:p>
        </w:tc>
        <w:tc>
          <w:tcPr>
            <w:tcW w:w="3402" w:type="dxa"/>
          </w:tcPr>
          <w:p w:rsidR="00AA6058" w:rsidRPr="00C17DBD" w:rsidRDefault="00AA6058" w:rsidP="00A14D7C">
            <w:pPr>
              <w:widowControl w:val="0"/>
              <w:ind w:right="284"/>
              <w:contextualSpacing/>
              <w:jc w:val="center"/>
            </w:pPr>
            <w:r w:rsidRPr="00C17DBD">
              <w:lastRenderedPageBreak/>
              <w:t xml:space="preserve">Соответствие эскиза </w:t>
            </w:r>
            <w:r w:rsidRPr="00C17DBD">
              <w:rPr>
                <w:highlight w:val="white"/>
              </w:rPr>
              <w:t xml:space="preserve">с предложениями по архитектурно-художественному и цветовому решению </w:t>
            </w:r>
            <w:r w:rsidRPr="00C17DBD">
              <w:rPr>
                <w:highlight w:val="white"/>
              </w:rPr>
              <w:lastRenderedPageBreak/>
              <w:t xml:space="preserve">типовым </w:t>
            </w:r>
            <w:proofErr w:type="gramStart"/>
            <w:r w:rsidRPr="00C17DBD">
              <w:rPr>
                <w:highlight w:val="white"/>
              </w:rPr>
              <w:t>архитектурным решениям</w:t>
            </w:r>
            <w:proofErr w:type="gramEnd"/>
            <w:r w:rsidRPr="00C17DBD">
              <w:rPr>
                <w:highlight w:val="white"/>
              </w:rPr>
              <w:t xml:space="preserve"> согласно правилам благоустройства</w:t>
            </w:r>
          </w:p>
        </w:tc>
        <w:tc>
          <w:tcPr>
            <w:tcW w:w="993" w:type="dxa"/>
          </w:tcPr>
          <w:p w:rsidR="00AA6058" w:rsidRPr="00C17DBD" w:rsidRDefault="00AA6058" w:rsidP="00A14D7C">
            <w:pPr>
              <w:widowControl w:val="0"/>
              <w:ind w:right="284"/>
              <w:contextualSpacing/>
              <w:jc w:val="center"/>
            </w:pPr>
            <w:r w:rsidRPr="00C17DBD">
              <w:lastRenderedPageBreak/>
              <w:t>5</w:t>
            </w:r>
          </w:p>
        </w:tc>
      </w:tr>
      <w:tr w:rsidR="00C17DBD" w:rsidRPr="00C17DBD" w:rsidTr="00AA6058">
        <w:tc>
          <w:tcPr>
            <w:tcW w:w="534" w:type="dxa"/>
          </w:tcPr>
          <w:p w:rsidR="00AA6058" w:rsidRPr="00C17DBD" w:rsidRDefault="00AA6058" w:rsidP="00A14D7C">
            <w:pPr>
              <w:widowControl w:val="0"/>
              <w:ind w:right="284"/>
              <w:contextualSpacing/>
              <w:jc w:val="center"/>
            </w:pPr>
            <w:r w:rsidRPr="00C17DBD">
              <w:lastRenderedPageBreak/>
              <w:t>2</w:t>
            </w:r>
          </w:p>
        </w:tc>
        <w:tc>
          <w:tcPr>
            <w:tcW w:w="4677" w:type="dxa"/>
          </w:tcPr>
          <w:p w:rsidR="00AA6058" w:rsidRPr="00C17DBD" w:rsidRDefault="00AA6058" w:rsidP="00A14D7C">
            <w:pPr>
              <w:widowControl w:val="0"/>
              <w:ind w:right="284"/>
              <w:contextualSpacing/>
              <w:jc w:val="both"/>
            </w:pPr>
            <w:r w:rsidRPr="00C17DBD">
              <w:t>Сведения об оснащении торгово-технологическим оборудованием и инвентарем (в зависимости от специализации объекта)</w:t>
            </w:r>
          </w:p>
        </w:tc>
        <w:tc>
          <w:tcPr>
            <w:tcW w:w="3402" w:type="dxa"/>
          </w:tcPr>
          <w:p w:rsidR="00AA6058" w:rsidRPr="00C17DBD" w:rsidRDefault="00AA6058" w:rsidP="00A14D7C">
            <w:pPr>
              <w:widowControl w:val="0"/>
              <w:ind w:right="284"/>
              <w:contextualSpacing/>
              <w:jc w:val="center"/>
            </w:pPr>
            <w:r w:rsidRPr="00C17DBD">
              <w:t>Наличие торгово-технологического оборудования сроком выпуска:</w:t>
            </w:r>
          </w:p>
          <w:p w:rsidR="00AA6058" w:rsidRPr="00C17DBD" w:rsidRDefault="00AA6058" w:rsidP="00A14D7C">
            <w:pPr>
              <w:widowControl w:val="0"/>
              <w:ind w:right="284"/>
              <w:contextualSpacing/>
              <w:jc w:val="center"/>
            </w:pPr>
            <w:r w:rsidRPr="00C17DBD">
              <w:t>- не более 2-х лет</w:t>
            </w:r>
          </w:p>
          <w:p w:rsidR="00AA6058" w:rsidRPr="00C17DBD" w:rsidRDefault="00AA6058" w:rsidP="00A14D7C">
            <w:pPr>
              <w:widowControl w:val="0"/>
              <w:ind w:right="284"/>
              <w:contextualSpacing/>
              <w:jc w:val="center"/>
            </w:pPr>
            <w:r w:rsidRPr="00C17DBD">
              <w:t>- более 2-х лет</w:t>
            </w:r>
          </w:p>
        </w:tc>
        <w:tc>
          <w:tcPr>
            <w:tcW w:w="993" w:type="dxa"/>
          </w:tcPr>
          <w:p w:rsidR="00AA6058" w:rsidRPr="00C17DBD" w:rsidRDefault="00AA6058" w:rsidP="00A14D7C">
            <w:pPr>
              <w:widowControl w:val="0"/>
              <w:ind w:right="284"/>
              <w:contextualSpacing/>
              <w:jc w:val="center"/>
            </w:pPr>
          </w:p>
          <w:p w:rsidR="00AA6058" w:rsidRPr="00C17DBD" w:rsidRDefault="00AA6058" w:rsidP="00A14D7C">
            <w:pPr>
              <w:widowControl w:val="0"/>
              <w:ind w:right="284"/>
              <w:contextualSpacing/>
              <w:jc w:val="center"/>
            </w:pPr>
          </w:p>
          <w:p w:rsidR="00AA6058" w:rsidRPr="00C17DBD" w:rsidRDefault="00AA6058" w:rsidP="00A14D7C">
            <w:pPr>
              <w:widowControl w:val="0"/>
              <w:ind w:right="284"/>
              <w:contextualSpacing/>
              <w:jc w:val="center"/>
            </w:pPr>
          </w:p>
          <w:p w:rsidR="00AA6058" w:rsidRPr="00C17DBD" w:rsidRDefault="00AA6058" w:rsidP="00A14D7C">
            <w:pPr>
              <w:widowControl w:val="0"/>
              <w:ind w:right="284"/>
              <w:contextualSpacing/>
              <w:jc w:val="center"/>
            </w:pPr>
          </w:p>
          <w:p w:rsidR="00AA6058" w:rsidRPr="00C17DBD" w:rsidRDefault="00AA6058" w:rsidP="00A14D7C">
            <w:pPr>
              <w:widowControl w:val="0"/>
              <w:ind w:right="284"/>
              <w:contextualSpacing/>
              <w:jc w:val="center"/>
            </w:pPr>
            <w:r w:rsidRPr="00C17DBD">
              <w:t>10</w:t>
            </w:r>
          </w:p>
          <w:p w:rsidR="00AA6058" w:rsidRPr="00C17DBD" w:rsidRDefault="00AA6058" w:rsidP="00A14D7C">
            <w:pPr>
              <w:widowControl w:val="0"/>
              <w:ind w:right="284"/>
              <w:contextualSpacing/>
              <w:jc w:val="center"/>
            </w:pPr>
            <w:r w:rsidRPr="00C17DBD">
              <w:t>5</w:t>
            </w:r>
          </w:p>
        </w:tc>
      </w:tr>
      <w:tr w:rsidR="00C17DBD" w:rsidRPr="00C17DBD" w:rsidTr="00AA6058">
        <w:tc>
          <w:tcPr>
            <w:tcW w:w="534" w:type="dxa"/>
          </w:tcPr>
          <w:p w:rsidR="00AA6058" w:rsidRPr="00C17DBD" w:rsidRDefault="00AA6058" w:rsidP="00A14D7C">
            <w:pPr>
              <w:widowControl w:val="0"/>
              <w:ind w:right="284"/>
              <w:contextualSpacing/>
              <w:jc w:val="center"/>
            </w:pPr>
            <w:r w:rsidRPr="00C17DBD">
              <w:t>3</w:t>
            </w:r>
          </w:p>
        </w:tc>
        <w:tc>
          <w:tcPr>
            <w:tcW w:w="4677" w:type="dxa"/>
          </w:tcPr>
          <w:p w:rsidR="00AA6058" w:rsidRPr="00C17DBD" w:rsidRDefault="00AA6058" w:rsidP="00A14D7C">
            <w:pPr>
              <w:widowControl w:val="0"/>
              <w:ind w:right="284"/>
              <w:contextualSpacing/>
              <w:jc w:val="both"/>
            </w:pPr>
            <w:r w:rsidRPr="00C17DBD">
              <w:t>Сведения об ассортименте планируемой к реализации продукции (с учетом специализации)</w:t>
            </w:r>
          </w:p>
        </w:tc>
        <w:tc>
          <w:tcPr>
            <w:tcW w:w="3402" w:type="dxa"/>
          </w:tcPr>
          <w:p w:rsidR="00AA6058" w:rsidRPr="00C17DBD" w:rsidRDefault="00AA6058" w:rsidP="00A14D7C">
            <w:pPr>
              <w:widowControl w:val="0"/>
              <w:ind w:right="284"/>
              <w:contextualSpacing/>
              <w:jc w:val="center"/>
            </w:pPr>
            <w:proofErr w:type="gramStart"/>
            <w:r w:rsidRPr="00C17DBD">
              <w:t>Наличие ассортиментного перечня планируемой к реализации</w:t>
            </w:r>
            <w:proofErr w:type="gramEnd"/>
          </w:p>
        </w:tc>
        <w:tc>
          <w:tcPr>
            <w:tcW w:w="993" w:type="dxa"/>
          </w:tcPr>
          <w:p w:rsidR="00AA6058" w:rsidRPr="00C17DBD" w:rsidRDefault="00AA6058" w:rsidP="00A14D7C">
            <w:pPr>
              <w:widowControl w:val="0"/>
              <w:ind w:right="284"/>
              <w:contextualSpacing/>
              <w:jc w:val="center"/>
            </w:pPr>
            <w:r w:rsidRPr="00C17DBD">
              <w:t>5</w:t>
            </w:r>
          </w:p>
        </w:tc>
      </w:tr>
      <w:tr w:rsidR="00C17DBD" w:rsidRPr="00C17DBD" w:rsidTr="00AA6058">
        <w:trPr>
          <w:trHeight w:val="227"/>
        </w:trPr>
        <w:tc>
          <w:tcPr>
            <w:tcW w:w="534" w:type="dxa"/>
            <w:vMerge w:val="restart"/>
          </w:tcPr>
          <w:p w:rsidR="00AA6058" w:rsidRPr="00C17DBD" w:rsidRDefault="00AA6058" w:rsidP="00A14D7C">
            <w:pPr>
              <w:widowControl w:val="0"/>
              <w:ind w:right="284"/>
              <w:contextualSpacing/>
              <w:jc w:val="center"/>
            </w:pPr>
            <w:r w:rsidRPr="00C17DBD">
              <w:t>4</w:t>
            </w:r>
          </w:p>
        </w:tc>
        <w:tc>
          <w:tcPr>
            <w:tcW w:w="4677" w:type="dxa"/>
            <w:vMerge w:val="restart"/>
          </w:tcPr>
          <w:p w:rsidR="00AA6058" w:rsidRPr="00C17DBD" w:rsidRDefault="00AA6058" w:rsidP="00A14D7C">
            <w:pPr>
              <w:widowControl w:val="0"/>
              <w:ind w:right="284"/>
              <w:contextualSpacing/>
            </w:pPr>
            <w:r w:rsidRPr="00C17DBD">
              <w:t>Сведения о количестве создаваемых рабочих мест</w:t>
            </w:r>
          </w:p>
        </w:tc>
        <w:tc>
          <w:tcPr>
            <w:tcW w:w="3402" w:type="dxa"/>
          </w:tcPr>
          <w:p w:rsidR="00AA6058" w:rsidRPr="00C17DBD" w:rsidRDefault="00AA6058" w:rsidP="00A14D7C">
            <w:pPr>
              <w:widowControl w:val="0"/>
              <w:ind w:right="284"/>
              <w:contextualSpacing/>
              <w:jc w:val="center"/>
            </w:pPr>
            <w:r w:rsidRPr="00C17DBD">
              <w:t>Более 3 работников</w:t>
            </w:r>
          </w:p>
        </w:tc>
        <w:tc>
          <w:tcPr>
            <w:tcW w:w="993" w:type="dxa"/>
          </w:tcPr>
          <w:p w:rsidR="00AA6058" w:rsidRPr="00C17DBD" w:rsidRDefault="00AA6058" w:rsidP="00A14D7C">
            <w:pPr>
              <w:widowControl w:val="0"/>
              <w:ind w:right="284"/>
              <w:contextualSpacing/>
              <w:jc w:val="center"/>
            </w:pPr>
            <w:r w:rsidRPr="00C17DBD">
              <w:t>10</w:t>
            </w:r>
          </w:p>
        </w:tc>
      </w:tr>
      <w:tr w:rsidR="00C17DBD" w:rsidRPr="00C17DBD" w:rsidTr="00AA6058">
        <w:trPr>
          <w:trHeight w:val="232"/>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2 работника</w:t>
            </w:r>
          </w:p>
        </w:tc>
        <w:tc>
          <w:tcPr>
            <w:tcW w:w="993" w:type="dxa"/>
          </w:tcPr>
          <w:p w:rsidR="00AA6058" w:rsidRPr="00C17DBD" w:rsidRDefault="00AA6058" w:rsidP="00A14D7C">
            <w:pPr>
              <w:widowControl w:val="0"/>
              <w:ind w:right="284"/>
              <w:contextualSpacing/>
              <w:jc w:val="center"/>
            </w:pPr>
            <w:r w:rsidRPr="00C17DBD">
              <w:t>8</w:t>
            </w:r>
          </w:p>
        </w:tc>
      </w:tr>
      <w:tr w:rsidR="00C17DBD" w:rsidRPr="00C17DBD" w:rsidTr="00AA6058">
        <w:trPr>
          <w:trHeight w:val="221"/>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1 работник</w:t>
            </w:r>
          </w:p>
        </w:tc>
        <w:tc>
          <w:tcPr>
            <w:tcW w:w="993" w:type="dxa"/>
          </w:tcPr>
          <w:p w:rsidR="00AA6058" w:rsidRPr="00C17DBD" w:rsidRDefault="00AA6058" w:rsidP="00A14D7C">
            <w:pPr>
              <w:widowControl w:val="0"/>
              <w:ind w:right="284"/>
              <w:contextualSpacing/>
              <w:jc w:val="center"/>
            </w:pPr>
            <w:r w:rsidRPr="00C17DBD">
              <w:t>5</w:t>
            </w:r>
          </w:p>
        </w:tc>
      </w:tr>
      <w:tr w:rsidR="00C17DBD" w:rsidRPr="00C17DBD" w:rsidTr="00AA6058">
        <w:trPr>
          <w:trHeight w:val="212"/>
        </w:trPr>
        <w:tc>
          <w:tcPr>
            <w:tcW w:w="534" w:type="dxa"/>
            <w:vMerge w:val="restart"/>
          </w:tcPr>
          <w:p w:rsidR="00AA6058" w:rsidRPr="00C17DBD" w:rsidRDefault="00AA6058" w:rsidP="00A14D7C">
            <w:pPr>
              <w:widowControl w:val="0"/>
              <w:ind w:right="284"/>
              <w:contextualSpacing/>
              <w:jc w:val="center"/>
            </w:pPr>
            <w:r w:rsidRPr="00C17DBD">
              <w:t>5</w:t>
            </w:r>
          </w:p>
        </w:tc>
        <w:tc>
          <w:tcPr>
            <w:tcW w:w="4677" w:type="dxa"/>
            <w:vMerge w:val="restart"/>
          </w:tcPr>
          <w:p w:rsidR="00AA6058" w:rsidRPr="00C17DBD" w:rsidRDefault="00AA6058" w:rsidP="00A14D7C">
            <w:pPr>
              <w:widowControl w:val="0"/>
              <w:ind w:right="284"/>
              <w:contextualSpacing/>
            </w:pPr>
            <w:r w:rsidRPr="00C17DBD">
              <w:t xml:space="preserve">Планируемый уровень среднемесячной заработной платы работников </w:t>
            </w:r>
          </w:p>
        </w:tc>
        <w:tc>
          <w:tcPr>
            <w:tcW w:w="3402" w:type="dxa"/>
          </w:tcPr>
          <w:p w:rsidR="00AA6058" w:rsidRPr="00C17DBD" w:rsidRDefault="00AA6058" w:rsidP="00A14D7C">
            <w:pPr>
              <w:widowControl w:val="0"/>
              <w:ind w:right="284"/>
              <w:contextualSpacing/>
              <w:jc w:val="center"/>
            </w:pPr>
            <w:r w:rsidRPr="00C17DBD">
              <w:t>свыше 15 тыс. руб.</w:t>
            </w:r>
          </w:p>
        </w:tc>
        <w:tc>
          <w:tcPr>
            <w:tcW w:w="993" w:type="dxa"/>
          </w:tcPr>
          <w:p w:rsidR="00AA6058" w:rsidRPr="00C17DBD" w:rsidRDefault="00AA6058" w:rsidP="00A14D7C">
            <w:pPr>
              <w:widowControl w:val="0"/>
              <w:ind w:right="284"/>
              <w:contextualSpacing/>
              <w:jc w:val="center"/>
            </w:pPr>
            <w:r w:rsidRPr="00C17DBD">
              <w:t>10</w:t>
            </w:r>
          </w:p>
        </w:tc>
      </w:tr>
      <w:tr w:rsidR="00C17DBD" w:rsidRPr="00C17DBD" w:rsidTr="00AA6058">
        <w:trPr>
          <w:trHeight w:val="195"/>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от 10 до 15 тыс. руб.</w:t>
            </w:r>
          </w:p>
        </w:tc>
        <w:tc>
          <w:tcPr>
            <w:tcW w:w="993" w:type="dxa"/>
          </w:tcPr>
          <w:p w:rsidR="00AA6058" w:rsidRPr="00C17DBD" w:rsidRDefault="00AA6058" w:rsidP="00A14D7C">
            <w:pPr>
              <w:widowControl w:val="0"/>
              <w:ind w:right="284"/>
              <w:contextualSpacing/>
              <w:jc w:val="center"/>
            </w:pPr>
            <w:r w:rsidRPr="00C17DBD">
              <w:t>8</w:t>
            </w:r>
          </w:p>
        </w:tc>
      </w:tr>
      <w:tr w:rsidR="00C17DBD" w:rsidRPr="00C17DBD" w:rsidTr="00AA6058">
        <w:trPr>
          <w:trHeight w:val="270"/>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до 10 тыс. руб.</w:t>
            </w:r>
          </w:p>
        </w:tc>
        <w:tc>
          <w:tcPr>
            <w:tcW w:w="993" w:type="dxa"/>
          </w:tcPr>
          <w:p w:rsidR="00AA6058" w:rsidRPr="00C17DBD" w:rsidRDefault="00AA6058" w:rsidP="00A14D7C">
            <w:pPr>
              <w:widowControl w:val="0"/>
              <w:ind w:right="284"/>
              <w:contextualSpacing/>
              <w:jc w:val="center"/>
            </w:pPr>
            <w:r w:rsidRPr="00C17DBD">
              <w:t>5</w:t>
            </w:r>
          </w:p>
        </w:tc>
      </w:tr>
      <w:tr w:rsidR="00C17DBD" w:rsidRPr="00C17DBD" w:rsidTr="00AA6058">
        <w:trPr>
          <w:trHeight w:val="226"/>
        </w:trPr>
        <w:tc>
          <w:tcPr>
            <w:tcW w:w="534" w:type="dxa"/>
            <w:vMerge w:val="restart"/>
          </w:tcPr>
          <w:p w:rsidR="00AA6058" w:rsidRPr="00C17DBD" w:rsidRDefault="00AA6058" w:rsidP="00A14D7C">
            <w:pPr>
              <w:widowControl w:val="0"/>
              <w:ind w:right="284"/>
              <w:contextualSpacing/>
              <w:jc w:val="center"/>
            </w:pPr>
            <w:r w:rsidRPr="00C17DBD">
              <w:t>6</w:t>
            </w:r>
          </w:p>
        </w:tc>
        <w:tc>
          <w:tcPr>
            <w:tcW w:w="4677" w:type="dxa"/>
            <w:vMerge w:val="restart"/>
          </w:tcPr>
          <w:p w:rsidR="00AA6058" w:rsidRPr="00C17DBD" w:rsidRDefault="00AA6058" w:rsidP="00A14D7C">
            <w:pPr>
              <w:widowControl w:val="0"/>
              <w:ind w:right="284"/>
              <w:contextualSpacing/>
              <w:jc w:val="both"/>
            </w:pPr>
            <w:proofErr w:type="gramStart"/>
            <w:r w:rsidRPr="00C17DBD">
              <w:t>Цена</w:t>
            </w:r>
            <w:proofErr w:type="gramEnd"/>
            <w:r w:rsidRPr="00C17DBD">
              <w:t xml:space="preserve"> предлагаемая участником конкурса на право заключения договора на размещение нестационарного торгового объекта</w:t>
            </w:r>
          </w:p>
        </w:tc>
        <w:tc>
          <w:tcPr>
            <w:tcW w:w="3402" w:type="dxa"/>
          </w:tcPr>
          <w:p w:rsidR="00AA6058" w:rsidRPr="00C17DBD" w:rsidRDefault="00AA6058" w:rsidP="00A14D7C">
            <w:pPr>
              <w:widowControl w:val="0"/>
              <w:ind w:right="284"/>
              <w:contextualSpacing/>
              <w:jc w:val="center"/>
            </w:pPr>
            <w:r w:rsidRPr="00C17DBD">
              <w:t>более 80% выше начальной цены конкурса</w:t>
            </w:r>
          </w:p>
        </w:tc>
        <w:tc>
          <w:tcPr>
            <w:tcW w:w="993" w:type="dxa"/>
          </w:tcPr>
          <w:p w:rsidR="00AA6058" w:rsidRPr="00C17DBD" w:rsidRDefault="00AA6058" w:rsidP="00A14D7C">
            <w:pPr>
              <w:widowControl w:val="0"/>
              <w:ind w:right="284"/>
              <w:contextualSpacing/>
              <w:jc w:val="center"/>
            </w:pPr>
            <w:r w:rsidRPr="00C17DBD">
              <w:t>60</w:t>
            </w:r>
          </w:p>
        </w:tc>
      </w:tr>
      <w:tr w:rsidR="00C17DBD" w:rsidRPr="00C17DBD" w:rsidTr="00AA6058">
        <w:trPr>
          <w:trHeight w:val="226"/>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от 60% до 80% выше начальной цены конкурса</w:t>
            </w:r>
          </w:p>
        </w:tc>
        <w:tc>
          <w:tcPr>
            <w:tcW w:w="993" w:type="dxa"/>
          </w:tcPr>
          <w:p w:rsidR="00AA6058" w:rsidRPr="00C17DBD" w:rsidRDefault="00AA6058" w:rsidP="00A14D7C">
            <w:pPr>
              <w:widowControl w:val="0"/>
              <w:ind w:right="284"/>
              <w:contextualSpacing/>
              <w:jc w:val="center"/>
            </w:pPr>
            <w:r w:rsidRPr="00C17DBD">
              <w:t>55</w:t>
            </w:r>
          </w:p>
        </w:tc>
      </w:tr>
      <w:tr w:rsidR="00C17DBD" w:rsidRPr="00C17DBD" w:rsidTr="00AA6058">
        <w:trPr>
          <w:trHeight w:val="226"/>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от 50% до 60% выше начальной цены конкурса</w:t>
            </w:r>
          </w:p>
        </w:tc>
        <w:tc>
          <w:tcPr>
            <w:tcW w:w="993" w:type="dxa"/>
          </w:tcPr>
          <w:p w:rsidR="00AA6058" w:rsidRPr="00C17DBD" w:rsidRDefault="00AA6058" w:rsidP="00A14D7C">
            <w:pPr>
              <w:widowControl w:val="0"/>
              <w:ind w:right="284"/>
              <w:contextualSpacing/>
              <w:jc w:val="center"/>
            </w:pPr>
            <w:r w:rsidRPr="00C17DBD">
              <w:t>50</w:t>
            </w:r>
          </w:p>
        </w:tc>
      </w:tr>
      <w:tr w:rsidR="00C17DBD" w:rsidRPr="00C17DBD" w:rsidTr="00AA6058">
        <w:trPr>
          <w:trHeight w:val="226"/>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от 40% до 50% выше начальной цены конкурса</w:t>
            </w:r>
          </w:p>
        </w:tc>
        <w:tc>
          <w:tcPr>
            <w:tcW w:w="993" w:type="dxa"/>
          </w:tcPr>
          <w:p w:rsidR="00AA6058" w:rsidRPr="00C17DBD" w:rsidRDefault="00AA6058" w:rsidP="00A14D7C">
            <w:pPr>
              <w:widowControl w:val="0"/>
              <w:ind w:right="284"/>
              <w:contextualSpacing/>
              <w:jc w:val="center"/>
            </w:pPr>
            <w:r w:rsidRPr="00C17DBD">
              <w:t>45</w:t>
            </w:r>
          </w:p>
        </w:tc>
      </w:tr>
      <w:tr w:rsidR="00C17DBD" w:rsidRPr="00C17DBD" w:rsidTr="00AA6058">
        <w:trPr>
          <w:trHeight w:val="234"/>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от 30% до 40% выше начальной цены конкурса</w:t>
            </w:r>
          </w:p>
        </w:tc>
        <w:tc>
          <w:tcPr>
            <w:tcW w:w="993" w:type="dxa"/>
          </w:tcPr>
          <w:p w:rsidR="00AA6058" w:rsidRPr="00C17DBD" w:rsidRDefault="00AA6058" w:rsidP="00A14D7C">
            <w:pPr>
              <w:widowControl w:val="0"/>
              <w:ind w:right="284"/>
              <w:contextualSpacing/>
              <w:jc w:val="center"/>
            </w:pPr>
            <w:r w:rsidRPr="00C17DBD">
              <w:t>40</w:t>
            </w:r>
          </w:p>
        </w:tc>
      </w:tr>
      <w:tr w:rsidR="00C17DBD" w:rsidRPr="00C17DBD" w:rsidTr="00AA6058">
        <w:trPr>
          <w:trHeight w:val="237"/>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от 20% до 30% выше начальной цены конкурса</w:t>
            </w:r>
          </w:p>
        </w:tc>
        <w:tc>
          <w:tcPr>
            <w:tcW w:w="993" w:type="dxa"/>
          </w:tcPr>
          <w:p w:rsidR="00AA6058" w:rsidRPr="00C17DBD" w:rsidRDefault="00AA6058" w:rsidP="00A14D7C">
            <w:pPr>
              <w:widowControl w:val="0"/>
              <w:ind w:right="284"/>
              <w:contextualSpacing/>
              <w:jc w:val="center"/>
            </w:pPr>
            <w:r w:rsidRPr="00C17DBD">
              <w:t>35</w:t>
            </w:r>
          </w:p>
        </w:tc>
      </w:tr>
      <w:tr w:rsidR="00AA6058" w:rsidRPr="00C17DBD" w:rsidTr="00AA6058">
        <w:trPr>
          <w:trHeight w:val="228"/>
        </w:trPr>
        <w:tc>
          <w:tcPr>
            <w:tcW w:w="534" w:type="dxa"/>
            <w:vMerge/>
          </w:tcPr>
          <w:p w:rsidR="00AA6058" w:rsidRPr="00C17DBD" w:rsidRDefault="00AA6058" w:rsidP="00A14D7C">
            <w:pPr>
              <w:ind w:right="284"/>
            </w:pPr>
          </w:p>
        </w:tc>
        <w:tc>
          <w:tcPr>
            <w:tcW w:w="4677" w:type="dxa"/>
            <w:vMerge/>
          </w:tcPr>
          <w:p w:rsidR="00AA6058" w:rsidRPr="00C17DBD" w:rsidRDefault="00AA6058" w:rsidP="00A14D7C">
            <w:pPr>
              <w:ind w:right="284"/>
            </w:pPr>
          </w:p>
        </w:tc>
        <w:tc>
          <w:tcPr>
            <w:tcW w:w="3402" w:type="dxa"/>
          </w:tcPr>
          <w:p w:rsidR="00AA6058" w:rsidRPr="00C17DBD" w:rsidRDefault="00AA6058" w:rsidP="00A14D7C">
            <w:pPr>
              <w:widowControl w:val="0"/>
              <w:ind w:right="284"/>
              <w:contextualSpacing/>
              <w:jc w:val="center"/>
            </w:pPr>
            <w:r w:rsidRPr="00C17DBD">
              <w:t>до 20% выше начальной цены конкурса</w:t>
            </w:r>
          </w:p>
        </w:tc>
        <w:tc>
          <w:tcPr>
            <w:tcW w:w="993" w:type="dxa"/>
          </w:tcPr>
          <w:p w:rsidR="00AA6058" w:rsidRPr="00C17DBD" w:rsidRDefault="00AA6058" w:rsidP="00A14D7C">
            <w:pPr>
              <w:widowControl w:val="0"/>
              <w:ind w:right="284"/>
              <w:contextualSpacing/>
              <w:jc w:val="center"/>
            </w:pPr>
            <w:r w:rsidRPr="00C17DBD">
              <w:t>30</w:t>
            </w:r>
          </w:p>
        </w:tc>
      </w:tr>
    </w:tbl>
    <w:p w:rsidR="00AA6058" w:rsidRPr="00C17DBD" w:rsidRDefault="00AA6058" w:rsidP="00A14D7C">
      <w:pPr>
        <w:ind w:right="284" w:firstLine="284"/>
        <w:jc w:val="both"/>
        <w:rPr>
          <w:sz w:val="26"/>
        </w:rPr>
      </w:pPr>
    </w:p>
    <w:p w:rsidR="00AA6058" w:rsidRPr="00A14D7C" w:rsidRDefault="00AA6058" w:rsidP="00A14D7C">
      <w:pPr>
        <w:ind w:right="284" w:firstLine="709"/>
        <w:jc w:val="both"/>
      </w:pPr>
      <w:r w:rsidRPr="00A14D7C">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C56F40" w:rsidRPr="00A14D7C" w:rsidRDefault="00C56F40" w:rsidP="00A14D7C">
      <w:pPr>
        <w:ind w:right="284" w:firstLine="709"/>
        <w:jc w:val="both"/>
      </w:pPr>
    </w:p>
    <w:p w:rsidR="00AA6058" w:rsidRPr="00A14D7C" w:rsidRDefault="00AA6058" w:rsidP="00A14D7C">
      <w:pPr>
        <w:widowControl w:val="0"/>
        <w:ind w:right="284" w:firstLine="709"/>
        <w:jc w:val="both"/>
      </w:pPr>
      <w:r w:rsidRPr="00A14D7C">
        <w:t>По результатам оценки конкурсной документации конкурсная комиссия определяет победителя конкурса.</w:t>
      </w:r>
    </w:p>
    <w:p w:rsidR="00AA6058" w:rsidRPr="00A14D7C" w:rsidRDefault="00AA6058" w:rsidP="00A14D7C">
      <w:pPr>
        <w:widowControl w:val="0"/>
        <w:ind w:right="284" w:firstLine="709"/>
        <w:jc w:val="both"/>
      </w:pPr>
      <w:proofErr w:type="gramStart"/>
      <w:r w:rsidRPr="00A14D7C">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w:t>
      </w:r>
      <w:proofErr w:type="gramEnd"/>
    </w:p>
    <w:p w:rsidR="00AA6058" w:rsidRPr="00A14D7C" w:rsidRDefault="00AA6058" w:rsidP="00A14D7C">
      <w:pPr>
        <w:widowControl w:val="0"/>
        <w:ind w:right="284" w:firstLine="709"/>
        <w:jc w:val="both"/>
      </w:pPr>
      <w:r w:rsidRPr="00A14D7C">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A6058" w:rsidRPr="00A14D7C" w:rsidRDefault="00AA6058" w:rsidP="00A14D7C">
      <w:pPr>
        <w:ind w:right="284" w:firstLine="709"/>
        <w:jc w:val="both"/>
      </w:pPr>
      <w:r w:rsidRPr="00A14D7C">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AA6058" w:rsidRPr="00A14D7C" w:rsidRDefault="00AA6058" w:rsidP="00A14D7C">
      <w:pPr>
        <w:ind w:right="284" w:firstLine="709"/>
        <w:jc w:val="both"/>
      </w:pPr>
      <w:r w:rsidRPr="00A14D7C">
        <w:lastRenderedPageBreak/>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AA6058" w:rsidRPr="00A14D7C" w:rsidRDefault="00FE5C5A" w:rsidP="00A14D7C">
      <w:pPr>
        <w:widowControl w:val="0"/>
        <w:ind w:right="284" w:firstLine="709"/>
        <w:outlineLvl w:val="1"/>
      </w:pPr>
      <w:r w:rsidRPr="00A14D7C">
        <w:t>5</w:t>
      </w:r>
      <w:r w:rsidR="00AA6058" w:rsidRPr="00A14D7C">
        <w:t>. Оформление результатов конкурса</w:t>
      </w:r>
    </w:p>
    <w:p w:rsidR="00AA6058" w:rsidRPr="00A14D7C" w:rsidRDefault="00FE5C5A" w:rsidP="00A14D7C">
      <w:pPr>
        <w:widowControl w:val="0"/>
        <w:ind w:right="284" w:firstLine="709"/>
        <w:jc w:val="both"/>
      </w:pPr>
      <w:r w:rsidRPr="00A14D7C">
        <w:t>5</w:t>
      </w:r>
      <w:r w:rsidR="00AA6058" w:rsidRPr="00A14D7C">
        <w:t>.1. Решение конкурсной комиссии о победителе конкурса оформляется протоколом о результатах проведения конкурса, в котором указываются:</w:t>
      </w:r>
    </w:p>
    <w:p w:rsidR="00AA6058" w:rsidRPr="00A14D7C" w:rsidRDefault="00AA6058" w:rsidP="00A14D7C">
      <w:pPr>
        <w:widowControl w:val="0"/>
        <w:ind w:right="284" w:firstLine="709"/>
        <w:jc w:val="both"/>
      </w:pPr>
      <w:r w:rsidRPr="00A14D7C">
        <w:t>а) предмет конкурса;</w:t>
      </w:r>
    </w:p>
    <w:p w:rsidR="00AA6058" w:rsidRPr="00A14D7C" w:rsidRDefault="00AA6058" w:rsidP="00A14D7C">
      <w:pPr>
        <w:widowControl w:val="0"/>
        <w:ind w:right="284" w:firstLine="709"/>
        <w:jc w:val="both"/>
      </w:pPr>
      <w:r w:rsidRPr="00A14D7C">
        <w:t>б) состав конкурсной комиссии;</w:t>
      </w:r>
    </w:p>
    <w:p w:rsidR="00AA6058" w:rsidRPr="00A14D7C" w:rsidRDefault="00AA6058" w:rsidP="00A14D7C">
      <w:pPr>
        <w:widowControl w:val="0"/>
        <w:ind w:right="284" w:firstLine="709"/>
        <w:jc w:val="both"/>
      </w:pPr>
      <w:r w:rsidRPr="00A14D7C">
        <w:t>в) наименования участников конкурса;</w:t>
      </w:r>
    </w:p>
    <w:p w:rsidR="00AA6058" w:rsidRPr="00A14D7C" w:rsidRDefault="00AA6058" w:rsidP="00A14D7C">
      <w:pPr>
        <w:widowControl w:val="0"/>
        <w:ind w:right="284" w:firstLine="709"/>
        <w:jc w:val="both"/>
      </w:pPr>
      <w:r w:rsidRPr="00A14D7C">
        <w:t>г) наименование победителя (победителей) конкурса;</w:t>
      </w:r>
    </w:p>
    <w:p w:rsidR="00AA6058" w:rsidRPr="00A14D7C" w:rsidRDefault="00AA6058" w:rsidP="00A14D7C">
      <w:pPr>
        <w:widowControl w:val="0"/>
        <w:ind w:right="284" w:firstLine="709"/>
        <w:jc w:val="both"/>
      </w:pPr>
      <w:r w:rsidRPr="00A14D7C">
        <w:t>д) основания принятия решения об отклонении заявлений на участие в конкурсе (при необходимости);</w:t>
      </w:r>
    </w:p>
    <w:p w:rsidR="00AA6058" w:rsidRPr="00A14D7C" w:rsidRDefault="00AA6058" w:rsidP="00A14D7C">
      <w:pPr>
        <w:widowControl w:val="0"/>
        <w:ind w:right="284" w:firstLine="709"/>
        <w:jc w:val="both"/>
      </w:pPr>
      <w:r w:rsidRPr="00A14D7C">
        <w:t xml:space="preserve">е) основания признания конкурса </w:t>
      </w:r>
      <w:proofErr w:type="gramStart"/>
      <w:r w:rsidRPr="00A14D7C">
        <w:t>несостоявшимся</w:t>
      </w:r>
      <w:proofErr w:type="gramEnd"/>
      <w:r w:rsidRPr="00A14D7C">
        <w:t xml:space="preserve"> (при необходимости);</w:t>
      </w:r>
    </w:p>
    <w:p w:rsidR="00AA6058" w:rsidRPr="00A14D7C" w:rsidRDefault="00AA6058" w:rsidP="00A14D7C">
      <w:pPr>
        <w:widowControl w:val="0"/>
        <w:ind w:right="284" w:firstLine="709"/>
        <w:jc w:val="both"/>
      </w:pPr>
      <w:r w:rsidRPr="00A14D7C">
        <w:t>ж) срок, на который размещается нестационарный торговый объект (объект по оказанию услуг).</w:t>
      </w:r>
    </w:p>
    <w:p w:rsidR="00AA6058" w:rsidRPr="00A14D7C" w:rsidRDefault="00AA6058" w:rsidP="00A14D7C">
      <w:pPr>
        <w:widowControl w:val="0"/>
        <w:ind w:right="284" w:firstLine="709"/>
        <w:jc w:val="both"/>
      </w:pPr>
      <w:r w:rsidRPr="00A14D7C">
        <w:t>Протокол подписывается всеми членами конкурсной комиссии и утверждается председателем конкурсной комиссии.</w:t>
      </w:r>
    </w:p>
    <w:p w:rsidR="00AA6058" w:rsidRPr="00A14D7C" w:rsidRDefault="00FE5C5A" w:rsidP="00A14D7C">
      <w:pPr>
        <w:widowControl w:val="0"/>
        <w:ind w:right="284" w:firstLine="709"/>
        <w:jc w:val="both"/>
      </w:pPr>
      <w:r w:rsidRPr="00A14D7C">
        <w:t>5</w:t>
      </w:r>
      <w:r w:rsidR="00AA6058" w:rsidRPr="00A14D7C">
        <w:t>.2.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AA6058" w:rsidRPr="00A14D7C" w:rsidRDefault="00AA6058" w:rsidP="00A14D7C">
      <w:pPr>
        <w:widowControl w:val="0"/>
        <w:ind w:right="284" w:firstLine="709"/>
        <w:jc w:val="both"/>
      </w:pPr>
      <w:r w:rsidRPr="00A14D7C">
        <w:t>В течение 10 рабочих дней со дня проведения конкурса между победителем и Администрацией заключается договор на право размещения нестационарного торгового объекта (объекта по оказанию услуг).</w:t>
      </w:r>
    </w:p>
    <w:p w:rsidR="00AA6058" w:rsidRPr="00A14D7C" w:rsidRDefault="00AA6058" w:rsidP="00A14D7C">
      <w:pPr>
        <w:ind w:right="284" w:firstLine="709"/>
        <w:jc w:val="both"/>
      </w:pPr>
      <w:r w:rsidRPr="00A14D7C">
        <w:t>Изменение существенных условий договора на размещение, а также передача или уступка прав третьим лицам без письменного согласия Администрации по такому договору не допускается.</w:t>
      </w:r>
    </w:p>
    <w:p w:rsidR="00AA6058" w:rsidRPr="00A14D7C" w:rsidRDefault="00FE5C5A" w:rsidP="00A14D7C">
      <w:pPr>
        <w:widowControl w:val="0"/>
        <w:ind w:right="284" w:firstLine="709"/>
        <w:jc w:val="both"/>
      </w:pPr>
      <w:r w:rsidRPr="00A14D7C">
        <w:t>5</w:t>
      </w:r>
      <w:r w:rsidR="00AA6058" w:rsidRPr="00A14D7C">
        <w:t>.3.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AA6058" w:rsidRPr="00A14D7C" w:rsidRDefault="00FE5C5A" w:rsidP="00A14D7C">
      <w:pPr>
        <w:widowControl w:val="0"/>
        <w:ind w:right="284" w:firstLine="709"/>
        <w:jc w:val="both"/>
      </w:pPr>
      <w:r w:rsidRPr="00A14D7C">
        <w:t>5</w:t>
      </w:r>
      <w:r w:rsidR="00AA6058" w:rsidRPr="00A14D7C">
        <w:t>.4. Итоги проведения конкурса размещаются на официальном сайте администрации в сети «Интернет».</w:t>
      </w:r>
    </w:p>
    <w:p w:rsidR="00AA6058" w:rsidRPr="00C17DBD" w:rsidRDefault="00AA6058" w:rsidP="00A14D7C">
      <w:pPr>
        <w:pStyle w:val="ConsPlusNormal"/>
        <w:ind w:left="5245" w:right="284" w:firstLine="0"/>
        <w:outlineLvl w:val="1"/>
        <w:rPr>
          <w:rFonts w:ascii="Times New Roman" w:hAnsi="Times New Roman"/>
          <w:sz w:val="26"/>
        </w:rPr>
      </w:pPr>
    </w:p>
    <w:p w:rsidR="00C56F40" w:rsidRPr="00C17DBD" w:rsidRDefault="00C56F40" w:rsidP="00A14D7C">
      <w:pPr>
        <w:pStyle w:val="ConsPlusNormal"/>
        <w:ind w:left="5245" w:right="284" w:firstLine="0"/>
        <w:outlineLvl w:val="1"/>
        <w:rPr>
          <w:rFonts w:ascii="Times New Roman" w:hAnsi="Times New Roman"/>
          <w:sz w:val="24"/>
        </w:rPr>
      </w:pPr>
    </w:p>
    <w:p w:rsidR="00C56F40" w:rsidRPr="00C17DBD" w:rsidRDefault="00C56F40" w:rsidP="00A14D7C">
      <w:pPr>
        <w:pStyle w:val="ConsPlusNormal"/>
        <w:ind w:left="5245" w:right="284" w:firstLine="0"/>
        <w:outlineLvl w:val="1"/>
        <w:rPr>
          <w:rFonts w:ascii="Times New Roman" w:hAnsi="Times New Roman"/>
          <w:sz w:val="24"/>
        </w:rPr>
      </w:pPr>
    </w:p>
    <w:p w:rsidR="00C56F40" w:rsidRPr="00C17DBD" w:rsidRDefault="00C56F40" w:rsidP="00A14D7C">
      <w:pPr>
        <w:pStyle w:val="ConsPlusNormal"/>
        <w:ind w:left="5245" w:right="284" w:firstLine="0"/>
        <w:outlineLvl w:val="1"/>
        <w:rPr>
          <w:rFonts w:ascii="Times New Roman" w:hAnsi="Times New Roman"/>
          <w:sz w:val="24"/>
        </w:rPr>
      </w:pPr>
    </w:p>
    <w:p w:rsidR="00C56F40" w:rsidRDefault="00C56F40"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C56F40" w:rsidRPr="00A14D7C" w:rsidRDefault="00AA6058" w:rsidP="00A14D7C">
      <w:pPr>
        <w:pStyle w:val="ConsPlusNormal"/>
        <w:ind w:left="5245" w:right="284" w:firstLine="0"/>
        <w:outlineLvl w:val="1"/>
        <w:rPr>
          <w:rFonts w:ascii="Times New Roman" w:hAnsi="Times New Roman"/>
        </w:rPr>
      </w:pPr>
      <w:r w:rsidRPr="00A14D7C">
        <w:rPr>
          <w:rFonts w:ascii="Times New Roman" w:hAnsi="Times New Roman"/>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10015" w:rsidRPr="00A14D7C">
        <w:rPr>
          <w:rFonts w:ascii="Times New Roman" w:hAnsi="Times New Roman"/>
        </w:rPr>
        <w:t>Тукаевский</w:t>
      </w:r>
      <w:r w:rsidRPr="00A14D7C">
        <w:rPr>
          <w:rFonts w:ascii="Times New Roman" w:hAnsi="Times New Roman"/>
        </w:rPr>
        <w:t xml:space="preserve"> сельсовет муниципального района </w:t>
      </w:r>
      <w:r w:rsidR="00210015" w:rsidRPr="00A14D7C">
        <w:rPr>
          <w:rFonts w:ascii="Times New Roman" w:hAnsi="Times New Roman"/>
        </w:rPr>
        <w:t>Аургазинский</w:t>
      </w:r>
      <w:r w:rsidRPr="00A14D7C">
        <w:rPr>
          <w:rFonts w:ascii="Times New Roman" w:hAnsi="Times New Roman"/>
        </w:rPr>
        <w:t xml:space="preserve"> район</w:t>
      </w:r>
    </w:p>
    <w:p w:rsidR="00AA6058" w:rsidRPr="00A14D7C" w:rsidRDefault="00AA6058" w:rsidP="00A14D7C">
      <w:pPr>
        <w:pStyle w:val="ConsPlusNormal"/>
        <w:ind w:left="5245" w:right="284" w:firstLine="0"/>
        <w:outlineLvl w:val="1"/>
        <w:rPr>
          <w:rFonts w:ascii="Times New Roman" w:hAnsi="Times New Roman"/>
        </w:rPr>
      </w:pPr>
      <w:r w:rsidRPr="00A14D7C">
        <w:rPr>
          <w:rFonts w:ascii="Times New Roman" w:hAnsi="Times New Roman"/>
        </w:rPr>
        <w:t>Республики Башкортостан</w:t>
      </w:r>
    </w:p>
    <w:p w:rsidR="00AA6058" w:rsidRPr="00C17DBD" w:rsidRDefault="00AA6058" w:rsidP="00A14D7C">
      <w:pPr>
        <w:ind w:right="284" w:firstLine="284"/>
        <w:jc w:val="both"/>
      </w:pPr>
    </w:p>
    <w:p w:rsidR="00AA6058" w:rsidRPr="00C17DBD" w:rsidRDefault="00AA6058" w:rsidP="00A14D7C">
      <w:pPr>
        <w:ind w:right="284" w:firstLine="284"/>
        <w:jc w:val="both"/>
        <w:rPr>
          <w:sz w:val="27"/>
        </w:rPr>
      </w:pPr>
    </w:p>
    <w:p w:rsidR="00AA6058" w:rsidRPr="00A14D7C" w:rsidRDefault="00AA6058" w:rsidP="00A14D7C">
      <w:pPr>
        <w:ind w:right="284" w:firstLine="709"/>
        <w:jc w:val="center"/>
        <w:rPr>
          <w:b/>
        </w:rPr>
      </w:pPr>
      <w:r w:rsidRPr="00A14D7C">
        <w:rPr>
          <w:b/>
        </w:rPr>
        <w:t xml:space="preserve">Типовая форма договора на размещение нестационарного торгового объекта (объекта по оказанию услуг) на территории сельского поселения </w:t>
      </w:r>
      <w:r w:rsidR="00210015" w:rsidRPr="00A14D7C">
        <w:rPr>
          <w:b/>
        </w:rPr>
        <w:t>Тукаевский</w:t>
      </w:r>
      <w:r w:rsidRPr="00A14D7C">
        <w:rPr>
          <w:b/>
        </w:rPr>
        <w:t xml:space="preserve"> сельсовет муниципального района </w:t>
      </w:r>
      <w:r w:rsidR="00210015" w:rsidRPr="00A14D7C">
        <w:rPr>
          <w:b/>
        </w:rPr>
        <w:t>Аургазинский</w:t>
      </w:r>
      <w:r w:rsidRPr="00A14D7C">
        <w:rPr>
          <w:b/>
        </w:rPr>
        <w:t xml:space="preserve"> район </w:t>
      </w:r>
    </w:p>
    <w:p w:rsidR="00AA6058" w:rsidRPr="00A14D7C" w:rsidRDefault="00AA6058" w:rsidP="00A14D7C">
      <w:pPr>
        <w:ind w:right="284" w:firstLine="709"/>
        <w:jc w:val="center"/>
        <w:rPr>
          <w:b/>
        </w:rPr>
      </w:pPr>
      <w:r w:rsidRPr="00A14D7C">
        <w:rPr>
          <w:b/>
        </w:rPr>
        <w:t>Республики Башкортостан</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t>_________________________________в лице ______________________,</w:t>
      </w:r>
    </w:p>
    <w:p w:rsidR="00AA6058" w:rsidRPr="00A14D7C" w:rsidRDefault="00AA6058" w:rsidP="00A14D7C">
      <w:pPr>
        <w:ind w:right="284" w:firstLine="709"/>
        <w:jc w:val="both"/>
      </w:pPr>
      <w:proofErr w:type="gramStart"/>
      <w:r w:rsidRPr="00A14D7C">
        <w:t xml:space="preserve">(полное наименование победителя конкурса)               (должность, Ф.И.О.) действующего на основании _________________________, именуемое в дальнейшем «Победитель конкурса», с одной стороны, и Администрация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в лице __________________________, действующая на основании 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w:t>
      </w:r>
      <w:proofErr w:type="gramEnd"/>
      <w:r w:rsidRPr="00A14D7C">
        <w:t xml:space="preserve"> (объекта по оказанию услуг) (полное наименование конкурса и реквизиты постановления администрации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о проведении конкурса) и на основании протокола о результатах конкурса № ___ </w:t>
      </w:r>
      <w:proofErr w:type="gramStart"/>
      <w:r w:rsidRPr="00A14D7C">
        <w:t>от</w:t>
      </w:r>
      <w:proofErr w:type="gramEnd"/>
      <w:r w:rsidRPr="00A14D7C">
        <w:t xml:space="preserve"> _____ заключили настоящий договор о нижеследующем:</w:t>
      </w:r>
    </w:p>
    <w:p w:rsidR="00AA6058" w:rsidRPr="00A14D7C" w:rsidRDefault="00AA6058" w:rsidP="00A14D7C">
      <w:pPr>
        <w:ind w:right="284" w:firstLine="709"/>
        <w:jc w:val="both"/>
      </w:pPr>
    </w:p>
    <w:p w:rsidR="00AA6058" w:rsidRPr="00A14D7C" w:rsidRDefault="00AA6058" w:rsidP="00A14D7C">
      <w:pPr>
        <w:ind w:right="284" w:firstLine="709"/>
        <w:jc w:val="center"/>
      </w:pPr>
      <w:r w:rsidRPr="00A14D7C">
        <w:t>1. Предмет договора</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t xml:space="preserve">1.1. Администрация предоставляет Победителю конкурса право </w:t>
      </w:r>
      <w:proofErr w:type="gramStart"/>
      <w:r w:rsidRPr="00A14D7C">
        <w:t>разместить</w:t>
      </w:r>
      <w:proofErr w:type="gramEnd"/>
      <w:r w:rsidRPr="00A14D7C">
        <w:t xml:space="preserve"> нестационарный торговый объект (объект по оказанию услуг): __________________________________________________________________</w:t>
      </w:r>
    </w:p>
    <w:p w:rsidR="00AA6058" w:rsidRPr="00A14D7C" w:rsidRDefault="00AA6058" w:rsidP="00A14D7C">
      <w:pPr>
        <w:ind w:right="284" w:firstLine="709"/>
        <w:jc w:val="both"/>
      </w:pPr>
      <w:r w:rsidRPr="00A14D7C">
        <w:t>(вид и специализация объекта)</w:t>
      </w:r>
    </w:p>
    <w:p w:rsidR="00AA6058" w:rsidRPr="00A14D7C" w:rsidRDefault="00AA6058" w:rsidP="00A14D7C">
      <w:pPr>
        <w:ind w:right="284"/>
        <w:jc w:val="both"/>
      </w:pPr>
      <w:r w:rsidRPr="00A14D7C">
        <w:t>__________________________________________________________________</w:t>
      </w:r>
    </w:p>
    <w:p w:rsidR="00AA6058" w:rsidRPr="00A14D7C" w:rsidRDefault="00AA6058" w:rsidP="00A14D7C">
      <w:pPr>
        <w:ind w:right="284" w:firstLine="709"/>
        <w:jc w:val="both"/>
      </w:pPr>
      <w:r w:rsidRPr="00A14D7C">
        <w:t>(далее-Объект): __________________________________________________________________,</w:t>
      </w:r>
    </w:p>
    <w:p w:rsidR="00AA6058" w:rsidRPr="00A14D7C" w:rsidRDefault="00AA6058" w:rsidP="00A14D7C">
      <w:pPr>
        <w:ind w:right="284" w:firstLine="709"/>
        <w:jc w:val="both"/>
      </w:pPr>
      <w:r w:rsidRPr="00A14D7C">
        <w:t>(месторасположение Объекта)</w:t>
      </w:r>
    </w:p>
    <w:p w:rsidR="00AA6058" w:rsidRPr="00A14D7C" w:rsidRDefault="00AA6058" w:rsidP="00A14D7C">
      <w:pPr>
        <w:ind w:right="284"/>
        <w:jc w:val="both"/>
      </w:pPr>
      <w:proofErr w:type="gramStart"/>
      <w:r w:rsidRPr="00A14D7C">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roofErr w:type="gramEnd"/>
    </w:p>
    <w:p w:rsidR="00AA6058" w:rsidRPr="00A14D7C" w:rsidRDefault="00AA6058" w:rsidP="00A14D7C">
      <w:pPr>
        <w:ind w:right="284" w:firstLine="709"/>
        <w:jc w:val="both"/>
      </w:pPr>
      <w:r w:rsidRPr="00A14D7C">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AA6058" w:rsidRPr="00A14D7C" w:rsidRDefault="00AA6058" w:rsidP="00A14D7C">
      <w:pPr>
        <w:ind w:right="284" w:firstLine="709"/>
        <w:jc w:val="both"/>
      </w:pPr>
      <w:r w:rsidRPr="00A14D7C">
        <w:t xml:space="preserve">1.3. Период размещения Объекта устанавливается с «___»______ _______г. по «____» _________ ________ </w:t>
      </w:r>
      <w:proofErr w:type="gramStart"/>
      <w:r w:rsidRPr="00A14D7C">
        <w:t>г</w:t>
      </w:r>
      <w:proofErr w:type="gramEnd"/>
      <w:r w:rsidRPr="00A14D7C">
        <w:t>.</w:t>
      </w:r>
    </w:p>
    <w:p w:rsidR="00AA6058" w:rsidRPr="00A14D7C" w:rsidRDefault="00AA6058" w:rsidP="00A14D7C">
      <w:pPr>
        <w:ind w:right="284" w:firstLine="709"/>
        <w:jc w:val="both"/>
      </w:pPr>
    </w:p>
    <w:p w:rsidR="00AA6058" w:rsidRPr="00A14D7C" w:rsidRDefault="00AA6058" w:rsidP="00A14D7C">
      <w:pPr>
        <w:ind w:right="284" w:firstLine="709"/>
        <w:jc w:val="center"/>
      </w:pPr>
      <w:r w:rsidRPr="00A14D7C">
        <w:t>2. Размер оплаты и порядок расчетов</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lastRenderedPageBreak/>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AA6058" w:rsidRPr="00A14D7C" w:rsidRDefault="00AA6058" w:rsidP="00A14D7C">
      <w:pPr>
        <w:ind w:right="284" w:firstLine="709"/>
        <w:jc w:val="both"/>
      </w:pPr>
      <w:r w:rsidRPr="00A14D7C">
        <w:t>- задаток в размере</w:t>
      </w:r>
      <w:proofErr w:type="gramStart"/>
      <w:r w:rsidRPr="00A14D7C">
        <w:t xml:space="preserve"> _______ (_______________) </w:t>
      </w:r>
      <w:proofErr w:type="gramEnd"/>
      <w:r w:rsidRPr="00A14D7C">
        <w:t>рублей, оплаченный для участия в конкурсе, засчитывается в счет цены права;</w:t>
      </w:r>
    </w:p>
    <w:p w:rsidR="00AA6058" w:rsidRPr="00A14D7C" w:rsidRDefault="00AA6058" w:rsidP="00A14D7C">
      <w:pPr>
        <w:ind w:right="284" w:firstLine="709"/>
        <w:jc w:val="both"/>
      </w:pPr>
      <w:r w:rsidRPr="00A14D7C">
        <w:t>- оставшаяся часть цены права оплачивается в следующем порядке:</w:t>
      </w:r>
    </w:p>
    <w:p w:rsidR="00AA6058" w:rsidRPr="00A14D7C" w:rsidRDefault="00AA6058" w:rsidP="00A14D7C">
      <w:pPr>
        <w:ind w:right="284" w:firstLine="709"/>
        <w:jc w:val="both"/>
      </w:pPr>
      <w:r w:rsidRPr="00A14D7C">
        <w:t>_____________________________</w:t>
      </w:r>
    </w:p>
    <w:p w:rsidR="00AA6058" w:rsidRPr="00A14D7C" w:rsidRDefault="00AA6058" w:rsidP="00A14D7C">
      <w:pPr>
        <w:ind w:right="284" w:firstLine="709"/>
        <w:jc w:val="both"/>
      </w:pPr>
      <w:r w:rsidRPr="00A14D7C">
        <w:t>2.2. Оплата цены права производится по следующим реквизитам______________________________________________________.</w:t>
      </w:r>
    </w:p>
    <w:p w:rsidR="00AA6058" w:rsidRPr="00A14D7C" w:rsidRDefault="00AA6058" w:rsidP="00A14D7C">
      <w:pPr>
        <w:ind w:right="284" w:firstLine="709"/>
        <w:jc w:val="both"/>
      </w:pPr>
      <w:r w:rsidRPr="00A14D7C">
        <w:t>2.3. Размер цены права, указанной в пункте 2.1 настоящего договора, не может быть изменен по соглашению сторон.</w:t>
      </w:r>
    </w:p>
    <w:p w:rsidR="00AA6058" w:rsidRPr="00A14D7C" w:rsidRDefault="00AA6058" w:rsidP="00A14D7C">
      <w:pPr>
        <w:ind w:right="284" w:firstLine="709"/>
        <w:jc w:val="both"/>
      </w:pPr>
    </w:p>
    <w:p w:rsidR="00AA6058" w:rsidRPr="00A14D7C" w:rsidRDefault="00AA6058" w:rsidP="00A14D7C">
      <w:pPr>
        <w:ind w:right="284" w:firstLine="709"/>
        <w:jc w:val="center"/>
      </w:pPr>
      <w:r w:rsidRPr="00A14D7C">
        <w:t>3. Права и обязанности Сторон</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t>3.1. Победитель конкурса имеет право:</w:t>
      </w:r>
    </w:p>
    <w:p w:rsidR="00AA6058" w:rsidRPr="00A14D7C" w:rsidRDefault="00AA6058" w:rsidP="00A14D7C">
      <w:pPr>
        <w:ind w:right="284" w:firstLine="709"/>
        <w:jc w:val="both"/>
      </w:pPr>
      <w:r w:rsidRPr="00A14D7C">
        <w:t xml:space="preserve">3.1.1. </w:t>
      </w:r>
      <w:proofErr w:type="gramStart"/>
      <w:r w:rsidRPr="00A14D7C">
        <w:t>Разместить Объект</w:t>
      </w:r>
      <w:proofErr w:type="gramEnd"/>
      <w:r w:rsidRPr="00A14D7C">
        <w:t xml:space="preserve"> по месторасположению в соответствии с пунктом 1.1 настоящего договора.</w:t>
      </w:r>
    </w:p>
    <w:p w:rsidR="00AA6058" w:rsidRPr="00A14D7C" w:rsidRDefault="00AA6058" w:rsidP="00A14D7C">
      <w:pPr>
        <w:ind w:right="284" w:firstLine="709"/>
        <w:jc w:val="both"/>
      </w:pPr>
      <w:r w:rsidRPr="00A14D7C">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sidRPr="00A14D7C">
        <w:t>и.т.п</w:t>
      </w:r>
      <w:proofErr w:type="spellEnd"/>
      <w:r w:rsidRPr="00A14D7C">
        <w:t>.) (</w:t>
      </w:r>
      <w:proofErr w:type="gramStart"/>
      <w:r w:rsidRPr="00A14D7C">
        <w:t>нужное</w:t>
      </w:r>
      <w:proofErr w:type="gramEnd"/>
      <w:r w:rsidRPr="00A14D7C">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firstLine="709"/>
        <w:jc w:val="both"/>
      </w:pPr>
      <w:r w:rsidRPr="00A14D7C">
        <w:t>3.2. Победитель конкурса обязан:</w:t>
      </w:r>
    </w:p>
    <w:p w:rsidR="00AA6058" w:rsidRPr="00A14D7C" w:rsidRDefault="00AA6058" w:rsidP="00A14D7C">
      <w:pPr>
        <w:ind w:right="284" w:firstLine="709"/>
        <w:jc w:val="both"/>
      </w:pPr>
      <w:r w:rsidRPr="00A14D7C">
        <w:t xml:space="preserve">3.2.1. Своевременно </w:t>
      </w:r>
      <w:proofErr w:type="gramStart"/>
      <w:r w:rsidRPr="00A14D7C">
        <w:t>оплатить цену права</w:t>
      </w:r>
      <w:proofErr w:type="gramEnd"/>
      <w:r w:rsidRPr="00A14D7C">
        <w:t xml:space="preserve"> на заключение договора на размещение Объекта.</w:t>
      </w:r>
    </w:p>
    <w:p w:rsidR="00AA6058" w:rsidRPr="00A14D7C" w:rsidRDefault="00AA6058" w:rsidP="00A14D7C">
      <w:pPr>
        <w:ind w:right="284" w:firstLine="709"/>
        <w:jc w:val="both"/>
      </w:pPr>
      <w:r w:rsidRPr="00A14D7C">
        <w:t>3.2.2. Сохранять вид и специализацию, месторасположение и размеры Объекта в течение установленного периода размещения Объекта.</w:t>
      </w:r>
    </w:p>
    <w:p w:rsidR="00AA6058" w:rsidRPr="00A14D7C" w:rsidRDefault="00AA6058" w:rsidP="00A14D7C">
      <w:pPr>
        <w:ind w:right="284" w:firstLine="709"/>
        <w:jc w:val="both"/>
      </w:pPr>
      <w:r w:rsidRPr="00A14D7C">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firstLine="709"/>
        <w:jc w:val="both"/>
      </w:pPr>
      <w:r w:rsidRPr="00A14D7C">
        <w:t>3.2.4. Обеспечить сохранение внешнего вида и оформления Объекта в течение всего срока действия настоящего договора.</w:t>
      </w:r>
    </w:p>
    <w:p w:rsidR="00AA6058" w:rsidRPr="00A14D7C" w:rsidRDefault="00AA6058" w:rsidP="00A14D7C">
      <w:pPr>
        <w:ind w:right="284" w:firstLine="709"/>
        <w:jc w:val="both"/>
      </w:pPr>
      <w:r w:rsidRPr="00A14D7C">
        <w:t>3.2.5. Обеспечить соблюдение санитарных норм и правил, вывоз мусора и иных отходов от использования Объекта.</w:t>
      </w:r>
    </w:p>
    <w:p w:rsidR="00AA6058" w:rsidRPr="00A14D7C" w:rsidRDefault="00AA6058" w:rsidP="00A14D7C">
      <w:pPr>
        <w:ind w:right="284" w:firstLine="709"/>
        <w:jc w:val="both"/>
      </w:pPr>
      <w:r w:rsidRPr="00A14D7C">
        <w:t>3.2.6. Не допускать загрязнение, захламление места размещения Объекта.</w:t>
      </w:r>
    </w:p>
    <w:p w:rsidR="00AA6058" w:rsidRPr="00A14D7C" w:rsidRDefault="00AA6058" w:rsidP="00A14D7C">
      <w:pPr>
        <w:ind w:right="284" w:firstLine="709"/>
        <w:jc w:val="both"/>
      </w:pPr>
      <w:r w:rsidRPr="00A14D7C">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A6058" w:rsidRPr="00A14D7C" w:rsidRDefault="00AA6058" w:rsidP="00A14D7C">
      <w:pPr>
        <w:ind w:right="284" w:firstLine="709"/>
        <w:jc w:val="both"/>
      </w:pPr>
      <w:r w:rsidRPr="00A14D7C">
        <w:t>3.2.9. Использовать Объект способами, которые не должны наносить вред окружающей среде.</w:t>
      </w:r>
    </w:p>
    <w:p w:rsidR="00AA6058" w:rsidRPr="00A14D7C" w:rsidRDefault="00AA6058" w:rsidP="00A14D7C">
      <w:pPr>
        <w:ind w:right="284" w:firstLine="709"/>
        <w:jc w:val="both"/>
      </w:pPr>
      <w:r w:rsidRPr="00A14D7C">
        <w:t>3.2.10. Не допускать передачу прав по настоящему договору третьим лицам, без письменного согласия Администрации.</w:t>
      </w:r>
    </w:p>
    <w:p w:rsidR="00AA6058" w:rsidRPr="00A14D7C" w:rsidRDefault="00AA6058" w:rsidP="00A14D7C">
      <w:pPr>
        <w:ind w:right="284" w:firstLine="709"/>
        <w:jc w:val="both"/>
      </w:pPr>
      <w:r w:rsidRPr="00A14D7C">
        <w:t>3.3. Администрация имеет право:</w:t>
      </w:r>
    </w:p>
    <w:p w:rsidR="00AA6058" w:rsidRPr="00A14D7C" w:rsidRDefault="00AA6058" w:rsidP="00A14D7C">
      <w:pPr>
        <w:ind w:right="284" w:firstLine="709"/>
        <w:jc w:val="both"/>
      </w:pPr>
      <w:r w:rsidRPr="00A14D7C">
        <w:t>3.3.1. В любое время действия договора проверять соблюдение Победителем конкурса требований настоящего договора на месте размещения Объекта.</w:t>
      </w:r>
    </w:p>
    <w:p w:rsidR="00AA6058" w:rsidRPr="00A14D7C" w:rsidRDefault="00AA6058" w:rsidP="00A14D7C">
      <w:pPr>
        <w:ind w:right="284" w:firstLine="709"/>
        <w:jc w:val="both"/>
      </w:pPr>
      <w:r w:rsidRPr="00A14D7C">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AA6058" w:rsidRPr="00A14D7C" w:rsidRDefault="00AA6058" w:rsidP="00A14D7C">
      <w:pPr>
        <w:ind w:right="284" w:firstLine="709"/>
        <w:jc w:val="both"/>
      </w:pPr>
    </w:p>
    <w:p w:rsidR="00AA6058" w:rsidRPr="00A14D7C" w:rsidRDefault="00AA6058" w:rsidP="00A14D7C">
      <w:pPr>
        <w:ind w:right="284" w:firstLine="709"/>
        <w:jc w:val="center"/>
      </w:pPr>
      <w:r w:rsidRPr="00A14D7C">
        <w:t>4. Срок действия договора</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AA6058" w:rsidRPr="00A14D7C" w:rsidRDefault="00AA6058" w:rsidP="00A14D7C">
      <w:pPr>
        <w:ind w:right="284" w:firstLine="709"/>
        <w:jc w:val="both"/>
      </w:pPr>
    </w:p>
    <w:p w:rsidR="00AA6058" w:rsidRPr="00A14D7C" w:rsidRDefault="00AA6058" w:rsidP="00A14D7C">
      <w:pPr>
        <w:ind w:right="284" w:firstLine="709"/>
        <w:jc w:val="center"/>
      </w:pPr>
      <w:r w:rsidRPr="00A14D7C">
        <w:t>5. Ответственность сторон</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A6058" w:rsidRPr="00A14D7C" w:rsidRDefault="00AA6058" w:rsidP="00A14D7C">
      <w:pPr>
        <w:ind w:right="284" w:firstLine="709"/>
        <w:jc w:val="both"/>
      </w:pPr>
      <w:r w:rsidRPr="00A14D7C">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AA6058" w:rsidRPr="00A14D7C" w:rsidRDefault="00AA6058" w:rsidP="00A14D7C">
      <w:pPr>
        <w:ind w:right="284" w:firstLine="709"/>
        <w:jc w:val="center"/>
      </w:pPr>
    </w:p>
    <w:p w:rsidR="00AA6058" w:rsidRPr="00A14D7C" w:rsidRDefault="00AA6058" w:rsidP="00A14D7C">
      <w:pPr>
        <w:ind w:right="284" w:firstLine="709"/>
        <w:jc w:val="center"/>
      </w:pPr>
      <w:r w:rsidRPr="00A14D7C">
        <w:t>6. Изменение и прекращение договора</w:t>
      </w:r>
    </w:p>
    <w:p w:rsidR="00AA6058" w:rsidRPr="00A14D7C" w:rsidRDefault="00AA6058" w:rsidP="00A14D7C">
      <w:pPr>
        <w:ind w:right="284" w:firstLine="709"/>
        <w:jc w:val="center"/>
      </w:pPr>
    </w:p>
    <w:p w:rsidR="00AA6058" w:rsidRPr="00A14D7C" w:rsidRDefault="00AA6058" w:rsidP="00A14D7C">
      <w:pPr>
        <w:ind w:right="284" w:firstLine="709"/>
        <w:jc w:val="both"/>
      </w:pPr>
      <w:r w:rsidRPr="00A14D7C">
        <w:t xml:space="preserve">6.1. По соглашению Сторон настоящий договор может быть изменен. </w:t>
      </w:r>
    </w:p>
    <w:p w:rsidR="00AA6058" w:rsidRPr="00A14D7C" w:rsidRDefault="00AA6058" w:rsidP="00A14D7C">
      <w:pPr>
        <w:ind w:right="284" w:firstLine="709"/>
        <w:jc w:val="both"/>
      </w:pPr>
      <w:r w:rsidRPr="00A14D7C">
        <w:t>6.2. Внесение изменений в настоящий договор осуществляется путем заключения дополнительного соглашения, подписываемого сторонами.</w:t>
      </w:r>
    </w:p>
    <w:p w:rsidR="00AA6058" w:rsidRPr="00A14D7C" w:rsidRDefault="00AA6058" w:rsidP="00A14D7C">
      <w:pPr>
        <w:ind w:right="284" w:firstLine="709"/>
        <w:jc w:val="both"/>
      </w:pPr>
      <w:r w:rsidRPr="00A14D7C">
        <w:t>6.3. Настоящий договор расторгается в случаях:</w:t>
      </w:r>
    </w:p>
    <w:p w:rsidR="00AA6058" w:rsidRPr="00A14D7C" w:rsidRDefault="00AA6058" w:rsidP="00A14D7C">
      <w:pPr>
        <w:ind w:right="284" w:firstLine="709"/>
        <w:jc w:val="both"/>
      </w:pPr>
      <w:r w:rsidRPr="00A14D7C">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AA6058" w:rsidRPr="00A14D7C" w:rsidRDefault="00AA6058" w:rsidP="00A14D7C">
      <w:pPr>
        <w:ind w:right="284" w:firstLine="709"/>
        <w:jc w:val="both"/>
      </w:pPr>
      <w:proofErr w:type="gramStart"/>
      <w:r w:rsidRPr="00A14D7C">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AA6058" w:rsidRPr="00A14D7C" w:rsidRDefault="00AA6058" w:rsidP="00A14D7C">
      <w:pPr>
        <w:ind w:right="284" w:firstLine="709"/>
        <w:jc w:val="both"/>
      </w:pPr>
      <w:r w:rsidRPr="00A14D7C">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AA6058" w:rsidRPr="00A14D7C" w:rsidRDefault="00AA6058" w:rsidP="00A14D7C">
      <w:pPr>
        <w:ind w:right="284" w:firstLine="709"/>
        <w:jc w:val="center"/>
      </w:pPr>
    </w:p>
    <w:p w:rsidR="00AA6058" w:rsidRPr="00A14D7C" w:rsidRDefault="00AA6058" w:rsidP="00A14D7C">
      <w:pPr>
        <w:ind w:right="284" w:firstLine="709"/>
        <w:jc w:val="center"/>
      </w:pPr>
      <w:r w:rsidRPr="00A14D7C">
        <w:t>7. Заключительные положения</w:t>
      </w:r>
    </w:p>
    <w:p w:rsidR="00AA6058" w:rsidRPr="00A14D7C" w:rsidRDefault="00AA6058" w:rsidP="00A14D7C">
      <w:pPr>
        <w:ind w:right="284" w:firstLine="709"/>
        <w:jc w:val="both"/>
      </w:pPr>
    </w:p>
    <w:p w:rsidR="00AA6058" w:rsidRPr="00A14D7C" w:rsidRDefault="00AA6058" w:rsidP="00A14D7C">
      <w:pPr>
        <w:ind w:right="284" w:firstLine="709"/>
        <w:jc w:val="both"/>
      </w:pPr>
      <w:r w:rsidRPr="00A14D7C">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A14D7C">
        <w:t>недостижения</w:t>
      </w:r>
      <w:proofErr w:type="spellEnd"/>
      <w:r w:rsidRPr="00A14D7C">
        <w:t xml:space="preserve"> согласия передаются на рассмотрение Арбитражного суда Республики Башкортостан в установленном порядке.</w:t>
      </w:r>
    </w:p>
    <w:p w:rsidR="00AA6058" w:rsidRPr="00A14D7C" w:rsidRDefault="00AA6058" w:rsidP="00A14D7C">
      <w:pPr>
        <w:ind w:right="284" w:firstLine="709"/>
        <w:jc w:val="both"/>
      </w:pPr>
      <w:r w:rsidRPr="00A14D7C">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весь период действия договора.</w:t>
      </w:r>
    </w:p>
    <w:p w:rsidR="00AA6058" w:rsidRPr="00A14D7C" w:rsidRDefault="00AA6058" w:rsidP="00A14D7C">
      <w:pPr>
        <w:ind w:right="284" w:firstLine="709"/>
        <w:jc w:val="both"/>
      </w:pPr>
    </w:p>
    <w:p w:rsidR="00AA6058" w:rsidRPr="00A14D7C" w:rsidRDefault="00AA6058" w:rsidP="00A14D7C">
      <w:pPr>
        <w:ind w:right="284" w:firstLine="709"/>
        <w:jc w:val="center"/>
      </w:pPr>
      <w:r w:rsidRPr="00A14D7C">
        <w:t>8. Реквизиты и подписи Сторон</w:t>
      </w:r>
    </w:p>
    <w:p w:rsidR="00AA6058" w:rsidRPr="00A14D7C" w:rsidRDefault="00AA6058" w:rsidP="00A14D7C">
      <w:pPr>
        <w:ind w:right="284" w:firstLine="709"/>
        <w:jc w:val="both"/>
      </w:pPr>
    </w:p>
    <w:p w:rsidR="00AA6058" w:rsidRPr="00A14D7C" w:rsidRDefault="00AA6058" w:rsidP="00A14D7C">
      <w:pPr>
        <w:ind w:right="284"/>
        <w:sectPr w:rsidR="00AA6058" w:rsidRPr="00A14D7C" w:rsidSect="00C56F40">
          <w:pgSz w:w="11906" w:h="16838"/>
          <w:pgMar w:top="851" w:right="566" w:bottom="709" w:left="1701" w:header="708" w:footer="708" w:gutter="0"/>
          <w:cols w:space="720"/>
        </w:sectPr>
      </w:pPr>
    </w:p>
    <w:p w:rsidR="00AA6058" w:rsidRPr="00A14D7C" w:rsidRDefault="00AA6058" w:rsidP="00A14D7C">
      <w:pPr>
        <w:ind w:right="284"/>
        <w:jc w:val="both"/>
      </w:pPr>
      <w:r w:rsidRPr="00A14D7C">
        <w:lastRenderedPageBreak/>
        <w:t>Победитель конкурса ___________________________________________________</w:t>
      </w:r>
    </w:p>
    <w:p w:rsidR="00AA6058" w:rsidRPr="00A14D7C" w:rsidRDefault="00AA6058" w:rsidP="00A14D7C">
      <w:pPr>
        <w:ind w:right="284" w:firstLine="709"/>
        <w:jc w:val="both"/>
      </w:pPr>
    </w:p>
    <w:p w:rsidR="00AA6058" w:rsidRPr="00A14D7C" w:rsidRDefault="00AA6058" w:rsidP="00A14D7C">
      <w:pPr>
        <w:ind w:right="284"/>
        <w:jc w:val="both"/>
      </w:pPr>
      <w:r w:rsidRPr="00A14D7C">
        <w:t>Подпись</w:t>
      </w:r>
    </w:p>
    <w:p w:rsidR="00AA6058" w:rsidRPr="00A14D7C" w:rsidRDefault="00AA6058" w:rsidP="00A14D7C">
      <w:pPr>
        <w:ind w:right="284"/>
        <w:jc w:val="both"/>
      </w:pPr>
      <w:r w:rsidRPr="00A14D7C">
        <w:t xml:space="preserve"> М.П.                                                                                  </w:t>
      </w:r>
    </w:p>
    <w:p w:rsidR="00AA6058" w:rsidRPr="00A14D7C" w:rsidRDefault="00AA6058" w:rsidP="00A14D7C">
      <w:pPr>
        <w:ind w:right="284"/>
        <w:jc w:val="both"/>
      </w:pPr>
      <w:r w:rsidRPr="00A14D7C">
        <w:t xml:space="preserve">Администрация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jc w:val="both"/>
      </w:pPr>
    </w:p>
    <w:p w:rsidR="00AA6058" w:rsidRPr="00A14D7C" w:rsidRDefault="00AA6058" w:rsidP="00A14D7C">
      <w:pPr>
        <w:ind w:right="284"/>
        <w:jc w:val="both"/>
      </w:pPr>
      <w:r w:rsidRPr="00A14D7C">
        <w:t>Подпись</w:t>
      </w:r>
    </w:p>
    <w:p w:rsidR="00AA6058" w:rsidRPr="00A14D7C" w:rsidRDefault="00AA6058" w:rsidP="00A14D7C">
      <w:pPr>
        <w:ind w:right="284"/>
        <w:jc w:val="both"/>
      </w:pPr>
      <w:r w:rsidRPr="00A14D7C">
        <w:t>М.П.</w:t>
      </w:r>
    </w:p>
    <w:p w:rsidR="00AA6058" w:rsidRPr="00A14D7C" w:rsidRDefault="00AA6058" w:rsidP="00A14D7C">
      <w:pPr>
        <w:ind w:right="284" w:firstLine="709"/>
        <w:jc w:val="both"/>
      </w:pPr>
    </w:p>
    <w:p w:rsidR="00AA6058" w:rsidRPr="00C17DBD" w:rsidRDefault="00AA6058" w:rsidP="00A14D7C">
      <w:pPr>
        <w:ind w:right="284"/>
      </w:pPr>
    </w:p>
    <w:p w:rsidR="00C56F40" w:rsidRPr="00C17DBD" w:rsidRDefault="00C56F40" w:rsidP="00A14D7C">
      <w:pPr>
        <w:ind w:right="284"/>
      </w:pPr>
    </w:p>
    <w:p w:rsidR="00C56F40" w:rsidRPr="00C17DBD" w:rsidRDefault="00C56F40" w:rsidP="00A14D7C">
      <w:pPr>
        <w:ind w:right="284"/>
      </w:pPr>
    </w:p>
    <w:p w:rsidR="00C56F40" w:rsidRPr="00C17DBD" w:rsidRDefault="00C56F40" w:rsidP="00A14D7C">
      <w:pPr>
        <w:ind w:right="284"/>
      </w:pPr>
    </w:p>
    <w:p w:rsidR="00D15ECB"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t xml:space="preserve">Приложение к Порядку организации и проведения открытого конкурса на право заключения договора </w:t>
      </w:r>
    </w:p>
    <w:p w:rsidR="00D15ECB"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t>на размещение нестационарного торгового объекта (объекта по оказанию услуг) на территории</w:t>
      </w:r>
    </w:p>
    <w:p w:rsidR="00AA6058"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t xml:space="preserve">сельского поселения </w:t>
      </w:r>
      <w:r w:rsidR="00210015" w:rsidRPr="00E127F9">
        <w:rPr>
          <w:rFonts w:ascii="Times New Roman" w:hAnsi="Times New Roman"/>
        </w:rPr>
        <w:t>Тукаевский</w:t>
      </w:r>
      <w:r w:rsidRPr="00E127F9">
        <w:rPr>
          <w:rFonts w:ascii="Times New Roman" w:hAnsi="Times New Roman"/>
        </w:rPr>
        <w:t xml:space="preserve"> сельсовет муниципального района </w:t>
      </w:r>
      <w:r w:rsidR="00210015" w:rsidRPr="00E127F9">
        <w:rPr>
          <w:rFonts w:ascii="Times New Roman" w:hAnsi="Times New Roman"/>
        </w:rPr>
        <w:t>Аургазинский</w:t>
      </w:r>
      <w:r w:rsidRPr="00E127F9">
        <w:rPr>
          <w:rFonts w:ascii="Times New Roman" w:hAnsi="Times New Roman"/>
        </w:rPr>
        <w:t xml:space="preserve"> район Республики Башкортостан</w:t>
      </w:r>
    </w:p>
    <w:p w:rsidR="00AA6058" w:rsidRPr="00C17DBD" w:rsidRDefault="00AA6058" w:rsidP="00A14D7C">
      <w:pPr>
        <w:pStyle w:val="ConsPlusNormal"/>
        <w:ind w:left="5245" w:right="284" w:firstLine="0"/>
        <w:outlineLvl w:val="1"/>
        <w:rPr>
          <w:sz w:val="28"/>
        </w:rPr>
      </w:pPr>
    </w:p>
    <w:p w:rsidR="00AA6058" w:rsidRPr="00A14D7C" w:rsidRDefault="00AA6058" w:rsidP="00A14D7C">
      <w:pPr>
        <w:widowControl w:val="0"/>
        <w:ind w:right="284" w:firstLine="284"/>
        <w:jc w:val="center"/>
        <w:rPr>
          <w:b/>
        </w:rPr>
      </w:pPr>
      <w:r w:rsidRPr="00A14D7C">
        <w:rPr>
          <w:b/>
        </w:rPr>
        <w:t xml:space="preserve">Конкурсная документация, </w:t>
      </w:r>
    </w:p>
    <w:p w:rsidR="00D15ECB" w:rsidRPr="00A14D7C" w:rsidRDefault="00AA6058" w:rsidP="00A14D7C">
      <w:pPr>
        <w:widowControl w:val="0"/>
        <w:ind w:right="284" w:firstLine="284"/>
        <w:jc w:val="center"/>
        <w:rPr>
          <w:b/>
        </w:rPr>
      </w:pPr>
      <w:proofErr w:type="gramStart"/>
      <w:r w:rsidRPr="00A14D7C">
        <w:rPr>
          <w:b/>
        </w:rPr>
        <w:t>представляемая</w:t>
      </w:r>
      <w:proofErr w:type="gramEnd"/>
      <w:r w:rsidRPr="00A14D7C">
        <w:rPr>
          <w:b/>
        </w:rPr>
        <w:t xml:space="preserve"> участником конкурса на право размещения нестационарных объектов торговли (объектов по оказанию услуг) на территории сельского поселения </w:t>
      </w:r>
      <w:r w:rsidR="00210015" w:rsidRPr="00A14D7C">
        <w:rPr>
          <w:b/>
        </w:rPr>
        <w:t>Тукаевский</w:t>
      </w:r>
      <w:r w:rsidRPr="00A14D7C">
        <w:rPr>
          <w:b/>
        </w:rPr>
        <w:t xml:space="preserve"> сельсовет муниципального района </w:t>
      </w:r>
      <w:r w:rsidR="00210015" w:rsidRPr="00A14D7C">
        <w:rPr>
          <w:b/>
        </w:rPr>
        <w:t>Аургазинский</w:t>
      </w:r>
      <w:r w:rsidRPr="00A14D7C">
        <w:rPr>
          <w:b/>
        </w:rPr>
        <w:t xml:space="preserve"> район </w:t>
      </w:r>
    </w:p>
    <w:p w:rsidR="00AA6058" w:rsidRPr="00A14D7C" w:rsidRDefault="00AA6058" w:rsidP="00A14D7C">
      <w:pPr>
        <w:widowControl w:val="0"/>
        <w:ind w:right="284" w:firstLine="284"/>
        <w:jc w:val="center"/>
        <w:rPr>
          <w:b/>
        </w:rPr>
      </w:pPr>
      <w:r w:rsidRPr="00A14D7C">
        <w:rPr>
          <w:b/>
        </w:rPr>
        <w:t>Республики Башкортостан</w:t>
      </w:r>
    </w:p>
    <w:p w:rsidR="00AA6058" w:rsidRPr="00A14D7C" w:rsidRDefault="00AA6058" w:rsidP="00A14D7C">
      <w:pPr>
        <w:widowControl w:val="0"/>
        <w:ind w:right="284"/>
        <w:jc w:val="both"/>
      </w:pPr>
    </w:p>
    <w:p w:rsidR="00AA6058" w:rsidRPr="00A14D7C" w:rsidRDefault="00AA6058" w:rsidP="00A14D7C">
      <w:pPr>
        <w:widowControl w:val="0"/>
        <w:ind w:right="284"/>
        <w:jc w:val="both"/>
      </w:pPr>
      <w:r w:rsidRPr="00A14D7C">
        <w:t>ЛОТ N ____________________</w:t>
      </w:r>
    </w:p>
    <w:p w:rsidR="00AA6058" w:rsidRPr="00A14D7C" w:rsidRDefault="00AA6058" w:rsidP="00A14D7C">
      <w:pPr>
        <w:widowControl w:val="0"/>
        <w:ind w:right="284"/>
        <w:jc w:val="both"/>
      </w:pPr>
      <w:r w:rsidRPr="00A14D7C">
        <w:t>Адрес объекта:________________________________</w:t>
      </w:r>
    </w:p>
    <w:p w:rsidR="00AA6058" w:rsidRPr="00A14D7C" w:rsidRDefault="00AA6058" w:rsidP="00A14D7C">
      <w:pPr>
        <w:widowControl w:val="0"/>
        <w:ind w:right="284"/>
        <w:jc w:val="both"/>
      </w:pPr>
      <w:r w:rsidRPr="00A14D7C">
        <w:t>Специализация объекта:________________________</w:t>
      </w:r>
    </w:p>
    <w:p w:rsidR="00AA6058" w:rsidRPr="00A14D7C" w:rsidRDefault="00AA6058" w:rsidP="00A14D7C">
      <w:pPr>
        <w:widowControl w:val="0"/>
        <w:ind w:right="284"/>
        <w:jc w:val="both"/>
      </w:pPr>
      <w:r w:rsidRPr="00A14D7C">
        <w:t>Конкурсные предложения участника (наименование участника) _________________________________________________________________</w:t>
      </w:r>
    </w:p>
    <w:p w:rsidR="00AA6058" w:rsidRPr="00A14D7C" w:rsidRDefault="00AA6058" w:rsidP="00A14D7C">
      <w:pPr>
        <w:widowControl w:val="0"/>
        <w:ind w:right="284" w:firstLine="284"/>
        <w:jc w:val="both"/>
      </w:pPr>
    </w:p>
    <w:tbl>
      <w:tblPr>
        <w:tblW w:w="0" w:type="auto"/>
        <w:tblInd w:w="75" w:type="dxa"/>
        <w:tblLayout w:type="fixed"/>
        <w:tblCellMar>
          <w:left w:w="75" w:type="dxa"/>
          <w:right w:w="75" w:type="dxa"/>
        </w:tblCellMar>
        <w:tblLook w:val="00A0" w:firstRow="1" w:lastRow="0" w:firstColumn="1" w:lastColumn="0" w:noHBand="0" w:noVBand="0"/>
      </w:tblPr>
      <w:tblGrid>
        <w:gridCol w:w="590"/>
        <w:gridCol w:w="6611"/>
        <w:gridCol w:w="2361"/>
      </w:tblGrid>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 N </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     Перечень конкурсных документов и информации,  оцениваемых конкурсной комиссией           </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    Конкурсные    </w:t>
            </w:r>
          </w:p>
          <w:p w:rsidR="00AA6058" w:rsidRPr="00A14D7C" w:rsidRDefault="00AA6058" w:rsidP="00A14D7C">
            <w:pPr>
              <w:widowControl w:val="0"/>
              <w:ind w:right="284" w:firstLine="284"/>
            </w:pPr>
            <w:r w:rsidRPr="00A14D7C">
              <w:t xml:space="preserve">   предложения    </w:t>
            </w:r>
          </w:p>
          <w:p w:rsidR="00AA6058" w:rsidRPr="00A14D7C" w:rsidRDefault="00AA6058" w:rsidP="00A14D7C">
            <w:pPr>
              <w:widowControl w:val="0"/>
              <w:ind w:right="284" w:firstLine="284"/>
            </w:pPr>
            <w:r w:rsidRPr="00A14D7C">
              <w:t xml:space="preserve">    участника     </w:t>
            </w:r>
          </w:p>
        </w:tc>
      </w:tr>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1</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jc w:val="both"/>
            </w:pPr>
            <w:r w:rsidRPr="00A14D7C">
              <w:t>Внешний вид и оформление объекта:</w:t>
            </w:r>
          </w:p>
          <w:p w:rsidR="00AA6058" w:rsidRPr="00A14D7C" w:rsidRDefault="00AA6058" w:rsidP="00A14D7C">
            <w:pPr>
              <w:widowControl w:val="0"/>
              <w:ind w:right="284" w:firstLine="284"/>
              <w:jc w:val="both"/>
            </w:pPr>
            <w:r w:rsidRPr="00A14D7C">
              <w:t>- эскиз или фотография нестационарного торгового объекта (объекта по оказанию услуг), планируемого к размещению;</w:t>
            </w:r>
          </w:p>
          <w:p w:rsidR="00AA6058" w:rsidRPr="00A14D7C" w:rsidRDefault="00AA6058" w:rsidP="00A14D7C">
            <w:pPr>
              <w:widowControl w:val="0"/>
              <w:ind w:right="284"/>
            </w:pPr>
            <w:r w:rsidRPr="00A14D7C">
              <w:t>- для автолавок, автоцистерн, автофургонов и т.п. - заверенная заявителем копия паспорта транспортного средства</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2</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jc w:val="both"/>
            </w:pPr>
            <w:r w:rsidRPr="00A14D7C">
              <w:t xml:space="preserve">Сведения об оснащении торгово-технологическим оборудованием и инвентарем (в зависимости от специализации объекта) </w:t>
            </w:r>
            <w:r w:rsidRPr="00A14D7C">
              <w:rPr>
                <w:i/>
              </w:rPr>
              <w:t>Необходимо приложить паспорт торгово-технологического оборудования.</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3</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jc w:val="both"/>
            </w:pPr>
            <w:r w:rsidRPr="00A14D7C">
              <w:t xml:space="preserve">Сведения об ассортименте планируемой к реализации продукции (с учетом специализации) </w:t>
            </w:r>
            <w:r w:rsidRPr="00A14D7C">
              <w:rPr>
                <w:i/>
              </w:rPr>
              <w:t>необходимо приложить ассортиментный перечень товаров</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4</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Количество создаваемых рабочих мест, ед.</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5</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Планируемый уровень среднемесячной заработной платы работников, руб.</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6</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jc w:val="both"/>
            </w:pPr>
            <w:r w:rsidRPr="00A14D7C">
              <w:t>Цена, предлагаемая участником конкурса на право заключения договора на размещение нестационарного торгового объекта, руб.</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bl>
    <w:p w:rsidR="00D15ECB" w:rsidRPr="00A14D7C" w:rsidRDefault="00D15ECB" w:rsidP="00A14D7C">
      <w:pPr>
        <w:widowControl w:val="0"/>
        <w:ind w:right="284" w:firstLine="284"/>
        <w:jc w:val="both"/>
      </w:pPr>
    </w:p>
    <w:p w:rsidR="00AA6058" w:rsidRPr="00A14D7C" w:rsidRDefault="00AA6058" w:rsidP="00A14D7C">
      <w:pPr>
        <w:widowControl w:val="0"/>
        <w:ind w:right="284" w:firstLine="284"/>
        <w:jc w:val="both"/>
      </w:pPr>
      <w:r w:rsidRPr="00A14D7C">
        <w:t>Прилагаю заверенные копии документов на _______________________________ листах.</w:t>
      </w:r>
    </w:p>
    <w:p w:rsidR="00AA6058" w:rsidRPr="00A14D7C" w:rsidRDefault="00AA6058" w:rsidP="00A14D7C">
      <w:pPr>
        <w:widowControl w:val="0"/>
        <w:ind w:right="284"/>
      </w:pPr>
      <w:r w:rsidRPr="00A14D7C">
        <w:t xml:space="preserve">Участник  конкурса  </w:t>
      </w:r>
    </w:p>
    <w:p w:rsidR="00AA6058" w:rsidRPr="00A14D7C" w:rsidRDefault="00AA6058" w:rsidP="00A14D7C">
      <w:pPr>
        <w:widowControl w:val="0"/>
        <w:ind w:right="284"/>
      </w:pPr>
      <w:proofErr w:type="gramStart"/>
      <w:r w:rsidRPr="00A14D7C">
        <w:t xml:space="preserve">(руководитель  юридического лица </w:t>
      </w:r>
      <w:proofErr w:type="gramEnd"/>
    </w:p>
    <w:p w:rsidR="00AA6058" w:rsidRPr="00A14D7C" w:rsidRDefault="00AA6058" w:rsidP="00A14D7C">
      <w:pPr>
        <w:widowControl w:val="0"/>
        <w:ind w:right="284"/>
      </w:pPr>
      <w:r w:rsidRPr="00A14D7C">
        <w:t xml:space="preserve">или индивидуальный предприниматель) __________________ </w:t>
      </w:r>
    </w:p>
    <w:p w:rsidR="00AA6058" w:rsidRPr="00C17DBD" w:rsidRDefault="00AA6058" w:rsidP="00A14D7C">
      <w:pPr>
        <w:widowControl w:val="0"/>
        <w:ind w:right="284"/>
        <w:rPr>
          <w:sz w:val="26"/>
        </w:rPr>
      </w:pPr>
      <w:r w:rsidRPr="00A14D7C">
        <w:t xml:space="preserve">                                                                                  (подпись)</w:t>
      </w:r>
    </w:p>
    <w:p w:rsidR="00E127F9" w:rsidRDefault="00E127F9"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D15ECB"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lastRenderedPageBreak/>
        <w:t xml:space="preserve">Приложение  к Порядку  организации и проведения открытого конкурса на право заключения договора </w:t>
      </w:r>
    </w:p>
    <w:p w:rsidR="00D15ECB"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t xml:space="preserve">на размещение нестационарного торгового объекта (объекта по оказанию услуг) на территории </w:t>
      </w:r>
    </w:p>
    <w:p w:rsidR="00AA6058"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t xml:space="preserve">сельского поселения </w:t>
      </w:r>
      <w:r w:rsidR="00210015" w:rsidRPr="00E127F9">
        <w:rPr>
          <w:rFonts w:ascii="Times New Roman" w:hAnsi="Times New Roman"/>
        </w:rPr>
        <w:t>Тукаевский</w:t>
      </w:r>
      <w:r w:rsidRPr="00E127F9">
        <w:rPr>
          <w:rFonts w:ascii="Times New Roman" w:hAnsi="Times New Roman"/>
        </w:rPr>
        <w:t xml:space="preserve"> сельсовет муниципального района </w:t>
      </w:r>
      <w:r w:rsidR="00210015" w:rsidRPr="00E127F9">
        <w:rPr>
          <w:rFonts w:ascii="Times New Roman" w:hAnsi="Times New Roman"/>
        </w:rPr>
        <w:t>Аургазинский</w:t>
      </w:r>
      <w:r w:rsidRPr="00E127F9">
        <w:rPr>
          <w:rFonts w:ascii="Times New Roman" w:hAnsi="Times New Roman"/>
        </w:rPr>
        <w:t xml:space="preserve"> район Республики Башкортостан</w:t>
      </w:r>
    </w:p>
    <w:p w:rsidR="00AA6058" w:rsidRPr="00C17DBD" w:rsidRDefault="00AA6058" w:rsidP="00A14D7C">
      <w:pPr>
        <w:widowControl w:val="0"/>
        <w:ind w:right="284" w:firstLine="284"/>
        <w:jc w:val="right"/>
      </w:pPr>
    </w:p>
    <w:p w:rsidR="00AA6058" w:rsidRPr="00C17DBD" w:rsidRDefault="00AA6058" w:rsidP="00A14D7C">
      <w:pPr>
        <w:widowControl w:val="0"/>
        <w:ind w:right="284" w:firstLine="284"/>
      </w:pPr>
    </w:p>
    <w:p w:rsidR="00AA6058" w:rsidRPr="00A14D7C" w:rsidRDefault="00AA6058" w:rsidP="00A14D7C">
      <w:pPr>
        <w:widowControl w:val="0"/>
        <w:ind w:right="284"/>
        <w:jc w:val="center"/>
      </w:pPr>
      <w:r w:rsidRPr="00A14D7C">
        <w:t>ЗАЯВЛЕНИЕ НА УЧАСТИЕ В КОНКУРСЕ</w:t>
      </w:r>
    </w:p>
    <w:p w:rsidR="00AA6058" w:rsidRPr="00A14D7C" w:rsidRDefault="00AA6058" w:rsidP="00A14D7C">
      <w:pPr>
        <w:widowControl w:val="0"/>
        <w:ind w:right="284"/>
        <w:jc w:val="center"/>
      </w:pPr>
      <w:r w:rsidRPr="00A14D7C">
        <w:t>на право размещения нестационарного объекта торговли</w:t>
      </w:r>
    </w:p>
    <w:p w:rsidR="00AA6058" w:rsidRPr="00A14D7C" w:rsidRDefault="00AA6058" w:rsidP="00A14D7C">
      <w:pPr>
        <w:widowControl w:val="0"/>
        <w:ind w:right="284"/>
        <w:jc w:val="center"/>
      </w:pPr>
      <w:r w:rsidRPr="00A14D7C">
        <w:t xml:space="preserve">(объекта по оказанию услуг)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widowControl w:val="0"/>
        <w:ind w:right="284" w:firstLine="284"/>
      </w:pPr>
    </w:p>
    <w:p w:rsidR="00AA6058" w:rsidRPr="00A14D7C" w:rsidRDefault="00AA6058" w:rsidP="00A14D7C">
      <w:pPr>
        <w:widowControl w:val="0"/>
        <w:ind w:right="284" w:firstLine="284"/>
      </w:pPr>
      <w:r w:rsidRPr="00A14D7C">
        <w:t>ЛОТ N ____________________</w:t>
      </w:r>
    </w:p>
    <w:p w:rsidR="00AA6058" w:rsidRPr="00A14D7C" w:rsidRDefault="00AA6058" w:rsidP="00A14D7C">
      <w:pPr>
        <w:widowControl w:val="0"/>
        <w:ind w:right="284" w:firstLine="284"/>
      </w:pPr>
      <w:r w:rsidRPr="00A14D7C">
        <w:t>Адрес объекта: __________________________</w:t>
      </w:r>
    </w:p>
    <w:p w:rsidR="00AA6058" w:rsidRPr="00A14D7C" w:rsidRDefault="00AA6058" w:rsidP="00A14D7C">
      <w:pPr>
        <w:widowControl w:val="0"/>
        <w:ind w:right="284" w:firstLine="284"/>
      </w:pPr>
      <w:r w:rsidRPr="00A14D7C">
        <w:t>Специализация объекта:___________________</w:t>
      </w:r>
    </w:p>
    <w:p w:rsidR="00AA6058" w:rsidRPr="00A14D7C" w:rsidRDefault="00AA6058" w:rsidP="00A14D7C">
      <w:pPr>
        <w:widowControl w:val="0"/>
        <w:ind w:right="284" w:firstLine="284"/>
        <w:jc w:val="both"/>
      </w:pPr>
      <w:r w:rsidRPr="00A14D7C">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 ___________________________________________</w:t>
      </w:r>
    </w:p>
    <w:p w:rsidR="00AA6058" w:rsidRPr="00A14D7C" w:rsidRDefault="00AA6058" w:rsidP="00A14D7C">
      <w:pPr>
        <w:widowControl w:val="0"/>
        <w:ind w:right="284" w:firstLine="284"/>
      </w:pPr>
      <w:r w:rsidRPr="00A14D7C">
        <w:t xml:space="preserve">                                                              (наименование участника конкурса)</w:t>
      </w:r>
    </w:p>
    <w:p w:rsidR="00AA6058" w:rsidRPr="00A14D7C" w:rsidRDefault="00AA6058" w:rsidP="00A14D7C">
      <w:pPr>
        <w:widowControl w:val="0"/>
        <w:ind w:right="284"/>
      </w:pPr>
      <w:r w:rsidRPr="00A14D7C">
        <w:t>в лице, ____________________________________________________________</w:t>
      </w:r>
    </w:p>
    <w:p w:rsidR="00AA6058" w:rsidRPr="00A14D7C" w:rsidRDefault="00AA6058" w:rsidP="00A14D7C">
      <w:pPr>
        <w:widowControl w:val="0"/>
        <w:ind w:right="284" w:firstLine="284"/>
      </w:pPr>
      <w:r w:rsidRPr="00A14D7C">
        <w:t xml:space="preserve">         (наименование должности, ФИО руководителя /индивидуального предпринимателя)</w:t>
      </w:r>
    </w:p>
    <w:p w:rsidR="00AA6058" w:rsidRPr="00A14D7C" w:rsidRDefault="00AA6058" w:rsidP="00A14D7C">
      <w:pPr>
        <w:widowControl w:val="0"/>
        <w:ind w:right="284"/>
        <w:jc w:val="both"/>
      </w:pPr>
      <w:r w:rsidRPr="00A14D7C">
        <w:t xml:space="preserve">сообщает о согласии участвовать в конкурсе на </w:t>
      </w:r>
      <w:proofErr w:type="gramStart"/>
      <w:r w:rsidRPr="00A14D7C">
        <w:t>условиях, установленных в извещении о проведении открытого конкурса и направляет</w:t>
      </w:r>
      <w:proofErr w:type="gramEnd"/>
      <w:r w:rsidRPr="00A14D7C">
        <w:t xml:space="preserve"> настоящее заявление.</w:t>
      </w:r>
    </w:p>
    <w:p w:rsidR="00AA6058" w:rsidRPr="00A14D7C" w:rsidRDefault="00AA6058" w:rsidP="00A14D7C">
      <w:pPr>
        <w:widowControl w:val="0"/>
        <w:ind w:right="284"/>
      </w:pPr>
      <w:r w:rsidRPr="00A14D7C">
        <w:t xml:space="preserve">    Настоящим заявлением подтверждаем, что в отношении ________________</w:t>
      </w:r>
    </w:p>
    <w:p w:rsidR="00AA6058" w:rsidRPr="00A14D7C" w:rsidRDefault="00AA6058" w:rsidP="00A14D7C">
      <w:pPr>
        <w:widowControl w:val="0"/>
        <w:ind w:right="284"/>
      </w:pPr>
      <w:r w:rsidRPr="00A14D7C">
        <w:t>_____________________________________________________________________________(наименование организации или ФИО индивидуального предпринимателя -  участника конкурса)</w:t>
      </w:r>
    </w:p>
    <w:p w:rsidR="00AA6058" w:rsidRPr="00A14D7C" w:rsidRDefault="00AA6058" w:rsidP="00A14D7C">
      <w:pPr>
        <w:widowControl w:val="0"/>
        <w:ind w:right="284"/>
        <w:jc w:val="both"/>
      </w:pPr>
      <w:r w:rsidRPr="00A14D7C">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A6058" w:rsidRPr="00A14D7C" w:rsidRDefault="00AA6058" w:rsidP="00A14D7C">
      <w:pPr>
        <w:widowControl w:val="0"/>
        <w:ind w:right="284" w:firstLine="284"/>
        <w:jc w:val="both"/>
      </w:pPr>
      <w:r w:rsidRPr="00A14D7C">
        <w:t xml:space="preserve">    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AA6058" w:rsidRPr="00A14D7C" w:rsidRDefault="00AA6058" w:rsidP="00A14D7C">
      <w:pPr>
        <w:widowControl w:val="0"/>
        <w:numPr>
          <w:ilvl w:val="0"/>
          <w:numId w:val="35"/>
        </w:numPr>
        <w:ind w:right="284"/>
      </w:pPr>
      <w:r w:rsidRPr="00A14D7C">
        <w:t>Данные участника конкурса:</w:t>
      </w:r>
    </w:p>
    <w:tbl>
      <w:tblPr>
        <w:tblW w:w="0" w:type="auto"/>
        <w:tblInd w:w="75" w:type="dxa"/>
        <w:tblLayout w:type="fixed"/>
        <w:tblCellMar>
          <w:left w:w="75" w:type="dxa"/>
          <w:right w:w="75" w:type="dxa"/>
        </w:tblCellMar>
        <w:tblLook w:val="00A0" w:firstRow="1" w:lastRow="0" w:firstColumn="1" w:lastColumn="0" w:noHBand="0" w:noVBand="0"/>
      </w:tblPr>
      <w:tblGrid>
        <w:gridCol w:w="600"/>
        <w:gridCol w:w="1440"/>
        <w:gridCol w:w="1560"/>
        <w:gridCol w:w="2779"/>
        <w:gridCol w:w="581"/>
        <w:gridCol w:w="1440"/>
        <w:gridCol w:w="1320"/>
      </w:tblGrid>
      <w:tr w:rsidR="00C17DBD" w:rsidRPr="00A14D7C" w:rsidTr="00AA6058">
        <w:trPr>
          <w:trHeight w:val="800"/>
        </w:trPr>
        <w:tc>
          <w:tcPr>
            <w:tcW w:w="600" w:type="dxa"/>
            <w:vMerge w:val="restart"/>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 xml:space="preserve">1. </w:t>
            </w:r>
          </w:p>
        </w:tc>
        <w:tc>
          <w:tcPr>
            <w:tcW w:w="5779" w:type="dxa"/>
            <w:gridSpan w:val="3"/>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Полное наименование юридического лица или Ф.И.О.  индивидуального  предпринимателя.</w:t>
            </w:r>
          </w:p>
          <w:p w:rsidR="00AA6058" w:rsidRPr="00A14D7C" w:rsidRDefault="00AA6058" w:rsidP="00A14D7C">
            <w:pPr>
              <w:widowControl w:val="0"/>
              <w:ind w:right="284" w:firstLine="284"/>
            </w:pPr>
            <w:r w:rsidRPr="00A14D7C">
              <w:t xml:space="preserve">Номер контактного телефона               </w:t>
            </w:r>
          </w:p>
        </w:tc>
        <w:tc>
          <w:tcPr>
            <w:tcW w:w="3341" w:type="dxa"/>
            <w:gridSpan w:val="3"/>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top w:val="single" w:sz="8" w:space="0" w:color="000000"/>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Сокращенное   наименование   юридического лица или индивидуального предпринимателя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 xml:space="preserve">2. </w:t>
            </w: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Регистрационные данные: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8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Дата,   место   и    орган    регистрации</w:t>
            </w:r>
          </w:p>
          <w:p w:rsidR="00AA6058" w:rsidRPr="00A14D7C" w:rsidRDefault="00AA6058" w:rsidP="00A14D7C">
            <w:pPr>
              <w:widowControl w:val="0"/>
              <w:ind w:right="284" w:firstLine="284"/>
            </w:pPr>
            <w:r w:rsidRPr="00A14D7C">
              <w:t xml:space="preserve">юридического    лица,    индивидуального предпринимателя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ОГРН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ИНН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КПП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ОКПО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 xml:space="preserve">3. </w:t>
            </w:r>
          </w:p>
        </w:tc>
        <w:tc>
          <w:tcPr>
            <w:tcW w:w="9120" w:type="dxa"/>
            <w:gridSpan w:val="6"/>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Юридический адрес/место жительства участника конкурса                </w:t>
            </w: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Почтовый индекс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Город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Улица (проспект, переулок и т.д.)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144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Номер дома</w:t>
            </w:r>
          </w:p>
          <w:p w:rsidR="00AA6058" w:rsidRPr="00A14D7C" w:rsidRDefault="00AA6058" w:rsidP="00A14D7C">
            <w:pPr>
              <w:widowControl w:val="0"/>
              <w:ind w:right="284" w:firstLine="284"/>
            </w:pPr>
            <w:r w:rsidRPr="00A14D7C">
              <w:t xml:space="preserve">(вл.)     </w:t>
            </w:r>
          </w:p>
        </w:tc>
        <w:tc>
          <w:tcPr>
            <w:tcW w:w="156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c>
          <w:tcPr>
            <w:tcW w:w="2779"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Корпус (стр.)     </w:t>
            </w:r>
          </w:p>
        </w:tc>
        <w:tc>
          <w:tcPr>
            <w:tcW w:w="581"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c>
          <w:tcPr>
            <w:tcW w:w="144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Офис      </w:t>
            </w:r>
          </w:p>
          <w:p w:rsidR="00AA6058" w:rsidRPr="00A14D7C" w:rsidRDefault="00AA6058" w:rsidP="00A14D7C">
            <w:pPr>
              <w:widowControl w:val="0"/>
              <w:ind w:right="284" w:firstLine="284"/>
            </w:pPr>
            <w:r w:rsidRPr="00A14D7C">
              <w:t>(квартира)</w:t>
            </w:r>
          </w:p>
        </w:tc>
        <w:tc>
          <w:tcPr>
            <w:tcW w:w="132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4.</w:t>
            </w: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p w:rsidR="00AA6058" w:rsidRPr="00A14D7C" w:rsidRDefault="00AA6058" w:rsidP="00A14D7C">
            <w:pPr>
              <w:widowControl w:val="0"/>
              <w:ind w:right="284" w:firstLine="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Почтовый адрес участника конкурса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Почтовый индекс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Город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Улица (проспект, переулок и т.д.)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1424"/>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144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Номер дома</w:t>
            </w:r>
          </w:p>
          <w:p w:rsidR="00AA6058" w:rsidRPr="00A14D7C" w:rsidRDefault="00AA6058" w:rsidP="00A14D7C">
            <w:pPr>
              <w:widowControl w:val="0"/>
              <w:ind w:right="284" w:firstLine="284"/>
            </w:pPr>
            <w:r w:rsidRPr="00A14D7C">
              <w:t xml:space="preserve">(вл.)     </w:t>
            </w:r>
          </w:p>
        </w:tc>
        <w:tc>
          <w:tcPr>
            <w:tcW w:w="156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c>
          <w:tcPr>
            <w:tcW w:w="2779"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Корпус (стр.)     </w:t>
            </w:r>
          </w:p>
        </w:tc>
        <w:tc>
          <w:tcPr>
            <w:tcW w:w="581"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c>
          <w:tcPr>
            <w:tcW w:w="144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Офис      </w:t>
            </w:r>
          </w:p>
          <w:p w:rsidR="00AA6058" w:rsidRPr="00A14D7C" w:rsidRDefault="00AA6058" w:rsidP="00A14D7C">
            <w:pPr>
              <w:widowControl w:val="0"/>
              <w:ind w:right="284" w:firstLine="284"/>
            </w:pPr>
            <w:r w:rsidRPr="00A14D7C">
              <w:t>(квартира)</w:t>
            </w:r>
          </w:p>
        </w:tc>
        <w:tc>
          <w:tcPr>
            <w:tcW w:w="1320" w:type="dxa"/>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pPr>
            <w:r w:rsidRPr="00A14D7C">
              <w:t xml:space="preserve">6. </w:t>
            </w: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Банковские реквизиты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Наименование обслуживающего банка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Расчетный счет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Корреспондентский счет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r w:rsidR="00C17DBD" w:rsidRPr="00A14D7C" w:rsidTr="00AA6058">
        <w:trPr>
          <w:trHeight w:val="269"/>
        </w:trPr>
        <w:tc>
          <w:tcPr>
            <w:tcW w:w="600" w:type="dxa"/>
            <w:vMerge/>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ind w:right="284"/>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r w:rsidRPr="00A14D7C">
              <w:t xml:space="preserve">БИК                                      </w:t>
            </w:r>
          </w:p>
        </w:tc>
        <w:tc>
          <w:tcPr>
            <w:tcW w:w="3341" w:type="dxa"/>
            <w:gridSpan w:val="3"/>
            <w:tcBorders>
              <w:left w:val="single" w:sz="8" w:space="0" w:color="000000"/>
              <w:bottom w:val="single" w:sz="8" w:space="0" w:color="000000"/>
              <w:right w:val="single" w:sz="8" w:space="0" w:color="000000"/>
            </w:tcBorders>
            <w:tcMar>
              <w:left w:w="75" w:type="dxa"/>
              <w:right w:w="75" w:type="dxa"/>
            </w:tcMar>
          </w:tcPr>
          <w:p w:rsidR="00AA6058" w:rsidRPr="00A14D7C" w:rsidRDefault="00AA6058" w:rsidP="00A14D7C">
            <w:pPr>
              <w:widowControl w:val="0"/>
              <w:ind w:right="284" w:firstLine="284"/>
            </w:pPr>
          </w:p>
        </w:tc>
      </w:tr>
    </w:tbl>
    <w:p w:rsidR="00AA6058" w:rsidRPr="00A14D7C" w:rsidRDefault="00AA6058" w:rsidP="00A14D7C">
      <w:pPr>
        <w:widowControl w:val="0"/>
        <w:ind w:right="284" w:firstLine="284"/>
      </w:pPr>
      <w:r w:rsidRPr="00A14D7C">
        <w:t>3. Заявительные документы:</w:t>
      </w:r>
    </w:p>
    <w:p w:rsidR="00AA6058" w:rsidRPr="00A14D7C" w:rsidRDefault="00AA6058" w:rsidP="00A14D7C">
      <w:pPr>
        <w:pStyle w:val="14"/>
        <w:widowControl w:val="0"/>
        <w:numPr>
          <w:ilvl w:val="0"/>
          <w:numId w:val="36"/>
        </w:numPr>
        <w:tabs>
          <w:tab w:val="left" w:pos="284"/>
        </w:tabs>
        <w:ind w:left="0" w:right="284" w:firstLine="272"/>
        <w:rPr>
          <w:color w:val="auto"/>
          <w:szCs w:val="24"/>
        </w:rPr>
      </w:pPr>
      <w:r w:rsidRPr="00A14D7C">
        <w:rPr>
          <w:color w:val="auto"/>
          <w:szCs w:val="24"/>
        </w:rPr>
        <w:t>копия устава (для юридических лиц), заверенная заявителем -  на  ___ л. в 1 экз.;</w:t>
      </w:r>
    </w:p>
    <w:p w:rsidR="00AA6058" w:rsidRPr="00A14D7C" w:rsidRDefault="00AA6058" w:rsidP="00A14D7C">
      <w:pPr>
        <w:pStyle w:val="14"/>
        <w:numPr>
          <w:ilvl w:val="0"/>
          <w:numId w:val="36"/>
        </w:numPr>
        <w:tabs>
          <w:tab w:val="left" w:pos="284"/>
        </w:tabs>
        <w:ind w:left="0" w:right="284" w:firstLine="272"/>
        <w:jc w:val="both"/>
        <w:rPr>
          <w:color w:val="auto"/>
          <w:szCs w:val="24"/>
        </w:rPr>
      </w:pPr>
      <w:r w:rsidRPr="00A14D7C">
        <w:rPr>
          <w:color w:val="auto"/>
          <w:szCs w:val="24"/>
        </w:rPr>
        <w:t>документ, подтверждающий внесение задатка;</w:t>
      </w:r>
    </w:p>
    <w:p w:rsidR="00AA6058" w:rsidRPr="00A14D7C" w:rsidRDefault="00AA6058" w:rsidP="00A14D7C">
      <w:pPr>
        <w:pStyle w:val="14"/>
        <w:numPr>
          <w:ilvl w:val="0"/>
          <w:numId w:val="36"/>
        </w:numPr>
        <w:tabs>
          <w:tab w:val="left" w:pos="284"/>
        </w:tabs>
        <w:ind w:left="0" w:right="284" w:firstLine="272"/>
        <w:jc w:val="both"/>
        <w:rPr>
          <w:color w:val="auto"/>
          <w:szCs w:val="24"/>
        </w:rPr>
      </w:pPr>
      <w:r w:rsidRPr="00A14D7C">
        <w:rPr>
          <w:color w:val="auto"/>
          <w:szCs w:val="24"/>
        </w:rPr>
        <w:t>документы, подтверждающие полномочия представителя юридического лица;</w:t>
      </w:r>
    </w:p>
    <w:p w:rsidR="00AA6058" w:rsidRPr="00A14D7C" w:rsidRDefault="00AA6058" w:rsidP="00A14D7C">
      <w:pPr>
        <w:pStyle w:val="14"/>
        <w:numPr>
          <w:ilvl w:val="0"/>
          <w:numId w:val="36"/>
        </w:numPr>
        <w:tabs>
          <w:tab w:val="left" w:pos="284"/>
        </w:tabs>
        <w:ind w:left="0" w:right="284" w:firstLine="284"/>
        <w:jc w:val="both"/>
        <w:rPr>
          <w:color w:val="auto"/>
          <w:szCs w:val="24"/>
        </w:rPr>
      </w:pPr>
      <w:r w:rsidRPr="00A14D7C">
        <w:rPr>
          <w:color w:val="auto"/>
          <w:szCs w:val="24"/>
        </w:rPr>
        <w:t>информация о режиме работы объекта;</w:t>
      </w:r>
    </w:p>
    <w:p w:rsidR="00AA6058" w:rsidRPr="00A14D7C" w:rsidRDefault="00AA6058" w:rsidP="00A14D7C">
      <w:pPr>
        <w:pStyle w:val="14"/>
        <w:numPr>
          <w:ilvl w:val="0"/>
          <w:numId w:val="36"/>
        </w:numPr>
        <w:tabs>
          <w:tab w:val="left" w:pos="284"/>
        </w:tabs>
        <w:ind w:left="0" w:right="284" w:firstLine="284"/>
        <w:jc w:val="both"/>
        <w:rPr>
          <w:color w:val="auto"/>
          <w:szCs w:val="24"/>
        </w:rPr>
      </w:pPr>
      <w:r w:rsidRPr="00A14D7C">
        <w:rPr>
          <w:color w:val="auto"/>
          <w:szCs w:val="24"/>
        </w:rPr>
        <w:t>опись представленных документов.</w:t>
      </w:r>
    </w:p>
    <w:p w:rsidR="00AA6058" w:rsidRPr="00A14D7C" w:rsidRDefault="00AA6058" w:rsidP="00A14D7C">
      <w:pPr>
        <w:widowControl w:val="0"/>
        <w:ind w:right="284" w:firstLine="284"/>
      </w:pPr>
    </w:p>
    <w:p w:rsidR="00AA6058" w:rsidRPr="00A14D7C" w:rsidRDefault="00AA6058" w:rsidP="00A14D7C">
      <w:pPr>
        <w:widowControl w:val="0"/>
        <w:ind w:right="284"/>
      </w:pPr>
      <w:r w:rsidRPr="00A14D7C">
        <w:t xml:space="preserve">Участник  конкурса  </w:t>
      </w:r>
    </w:p>
    <w:p w:rsidR="00AA6058" w:rsidRPr="00A14D7C" w:rsidRDefault="00AA6058" w:rsidP="00A14D7C">
      <w:pPr>
        <w:widowControl w:val="0"/>
        <w:ind w:right="284"/>
      </w:pPr>
      <w:proofErr w:type="gramStart"/>
      <w:r w:rsidRPr="00A14D7C">
        <w:t xml:space="preserve">(руководитель  юридического лица </w:t>
      </w:r>
      <w:proofErr w:type="gramEnd"/>
    </w:p>
    <w:p w:rsidR="00AA6058" w:rsidRPr="00A14D7C" w:rsidRDefault="00AA6058" w:rsidP="00A14D7C">
      <w:pPr>
        <w:widowControl w:val="0"/>
        <w:ind w:right="284"/>
      </w:pPr>
      <w:r w:rsidRPr="00A14D7C">
        <w:t>или индивидуальный предприниматель) ________________  (подпись)</w:t>
      </w: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Pr="00C17DBD" w:rsidRDefault="00AA6058" w:rsidP="00A14D7C">
      <w:pPr>
        <w:pStyle w:val="ConsPlusNormal"/>
        <w:ind w:left="5245" w:right="284" w:firstLine="0"/>
        <w:outlineLvl w:val="1"/>
        <w:rPr>
          <w:rFonts w:ascii="Times New Roman" w:hAnsi="Times New Roman"/>
          <w:sz w:val="24"/>
        </w:rPr>
      </w:pPr>
    </w:p>
    <w:p w:rsidR="00AA6058" w:rsidRDefault="00AA6058" w:rsidP="00A14D7C">
      <w:pPr>
        <w:pStyle w:val="ConsPlusNormal"/>
        <w:ind w:left="5245" w:right="284" w:firstLine="0"/>
        <w:outlineLvl w:val="1"/>
        <w:rPr>
          <w:rFonts w:ascii="Times New Roman" w:hAnsi="Times New Roman"/>
          <w:sz w:val="24"/>
        </w:rPr>
      </w:pPr>
    </w:p>
    <w:p w:rsidR="00E127F9" w:rsidRDefault="00E127F9" w:rsidP="00A14D7C">
      <w:pPr>
        <w:pStyle w:val="ConsPlusNormal"/>
        <w:ind w:left="5245" w:right="284" w:firstLine="0"/>
        <w:outlineLvl w:val="1"/>
        <w:rPr>
          <w:rFonts w:ascii="Times New Roman" w:hAnsi="Times New Roman"/>
          <w:sz w:val="24"/>
        </w:rPr>
      </w:pPr>
    </w:p>
    <w:p w:rsidR="00E127F9" w:rsidRDefault="00E127F9"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A14D7C" w:rsidRDefault="00A14D7C" w:rsidP="00A14D7C">
      <w:pPr>
        <w:pStyle w:val="ConsPlusNormal"/>
        <w:ind w:left="5245" w:right="284" w:firstLine="0"/>
        <w:outlineLvl w:val="1"/>
        <w:rPr>
          <w:rFonts w:ascii="Times New Roman" w:hAnsi="Times New Roman"/>
          <w:sz w:val="24"/>
        </w:rPr>
      </w:pPr>
    </w:p>
    <w:p w:rsidR="00D15ECB"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w:t>
      </w:r>
    </w:p>
    <w:p w:rsidR="00AA6058" w:rsidRPr="00E127F9" w:rsidRDefault="00AA6058" w:rsidP="00A14D7C">
      <w:pPr>
        <w:pStyle w:val="ConsPlusNormal"/>
        <w:ind w:left="5245" w:right="284" w:firstLine="0"/>
        <w:outlineLvl w:val="1"/>
        <w:rPr>
          <w:b/>
        </w:rPr>
      </w:pPr>
      <w:r w:rsidRPr="00E127F9">
        <w:rPr>
          <w:rFonts w:ascii="Times New Roman" w:hAnsi="Times New Roman"/>
        </w:rPr>
        <w:t xml:space="preserve"> сельского поселения </w:t>
      </w:r>
      <w:r w:rsidR="00210015" w:rsidRPr="00E127F9">
        <w:rPr>
          <w:rFonts w:ascii="Times New Roman" w:hAnsi="Times New Roman"/>
        </w:rPr>
        <w:t>Тукаевский</w:t>
      </w:r>
      <w:r w:rsidRPr="00E127F9">
        <w:rPr>
          <w:rFonts w:ascii="Times New Roman" w:hAnsi="Times New Roman"/>
        </w:rPr>
        <w:t xml:space="preserve"> сельсовет муниципального района </w:t>
      </w:r>
      <w:r w:rsidR="00210015" w:rsidRPr="00E127F9">
        <w:rPr>
          <w:rFonts w:ascii="Times New Roman" w:hAnsi="Times New Roman"/>
        </w:rPr>
        <w:t>Аургазинский</w:t>
      </w:r>
      <w:r w:rsidRPr="00E127F9">
        <w:rPr>
          <w:rFonts w:ascii="Times New Roman" w:hAnsi="Times New Roman"/>
        </w:rPr>
        <w:t xml:space="preserve"> район Республики Башкортостан</w:t>
      </w:r>
    </w:p>
    <w:p w:rsidR="00AA6058" w:rsidRPr="00C17DBD" w:rsidRDefault="00AA6058" w:rsidP="00A14D7C">
      <w:pPr>
        <w:ind w:right="284"/>
        <w:jc w:val="right"/>
        <w:rPr>
          <w:b/>
        </w:rPr>
      </w:pPr>
    </w:p>
    <w:p w:rsidR="00AA6058" w:rsidRPr="00C17DBD" w:rsidRDefault="00AA6058" w:rsidP="00A14D7C">
      <w:pPr>
        <w:ind w:right="284"/>
        <w:jc w:val="center"/>
        <w:rPr>
          <w:b/>
        </w:rPr>
      </w:pPr>
      <w:r w:rsidRPr="00C17DBD">
        <w:rPr>
          <w:b/>
        </w:rPr>
        <w:t>Форма журнала регистрации</w:t>
      </w:r>
    </w:p>
    <w:p w:rsidR="00AA6058" w:rsidRPr="00C17DBD" w:rsidRDefault="00AA6058" w:rsidP="00A14D7C">
      <w:pPr>
        <w:ind w:right="284"/>
        <w:jc w:val="center"/>
      </w:pPr>
      <w:r w:rsidRPr="00C17DBD">
        <w:t xml:space="preserve">типовых форм заявок </w:t>
      </w:r>
      <w:proofErr w:type="gramStart"/>
      <w:r w:rsidRPr="00C17DBD">
        <w:t>с конвертами об участии в открытом конкурсе на право заключения договора о размещении</w:t>
      </w:r>
      <w:proofErr w:type="gramEnd"/>
      <w:r w:rsidRPr="00C17DBD">
        <w:t xml:space="preserve"> нестационарного торгового объекта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AA6058" w:rsidRPr="00C17DBD" w:rsidRDefault="00AA6058" w:rsidP="00A14D7C">
      <w:pPr>
        <w:ind w:right="284"/>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1460"/>
        <w:gridCol w:w="872"/>
        <w:gridCol w:w="1983"/>
        <w:gridCol w:w="802"/>
        <w:gridCol w:w="859"/>
        <w:gridCol w:w="788"/>
        <w:gridCol w:w="1185"/>
        <w:gridCol w:w="971"/>
      </w:tblGrid>
      <w:tr w:rsidR="00C17DBD" w:rsidRPr="00C17DBD" w:rsidTr="00AA6058">
        <w:tc>
          <w:tcPr>
            <w:tcW w:w="717" w:type="dxa"/>
          </w:tcPr>
          <w:p w:rsidR="00AA6058" w:rsidRPr="00C17DBD" w:rsidRDefault="00AA6058" w:rsidP="00A14D7C">
            <w:pPr>
              <w:ind w:right="284"/>
              <w:jc w:val="center"/>
              <w:rPr>
                <w:sz w:val="22"/>
              </w:rPr>
            </w:pPr>
            <w:proofErr w:type="gramStart"/>
            <w:r w:rsidRPr="00C17DBD">
              <w:rPr>
                <w:sz w:val="22"/>
              </w:rPr>
              <w:t>п</w:t>
            </w:r>
            <w:proofErr w:type="gramEnd"/>
            <w:r w:rsidRPr="00C17DBD">
              <w:rPr>
                <w:sz w:val="22"/>
              </w:rPr>
              <w:t>/п</w:t>
            </w:r>
          </w:p>
        </w:tc>
        <w:tc>
          <w:tcPr>
            <w:tcW w:w="1460" w:type="dxa"/>
          </w:tcPr>
          <w:p w:rsidR="00AA6058" w:rsidRPr="00C17DBD" w:rsidRDefault="00AA6058" w:rsidP="00A14D7C">
            <w:pPr>
              <w:ind w:right="284"/>
              <w:jc w:val="center"/>
              <w:rPr>
                <w:sz w:val="22"/>
              </w:rPr>
            </w:pPr>
            <w:r w:rsidRPr="00C17DBD">
              <w:rPr>
                <w:sz w:val="22"/>
              </w:rPr>
              <w:t>Дата регистрации</w:t>
            </w:r>
          </w:p>
        </w:tc>
        <w:tc>
          <w:tcPr>
            <w:tcW w:w="872" w:type="dxa"/>
          </w:tcPr>
          <w:p w:rsidR="00AA6058" w:rsidRPr="00C17DBD" w:rsidRDefault="00AA6058" w:rsidP="00A14D7C">
            <w:pPr>
              <w:ind w:right="284"/>
              <w:jc w:val="center"/>
              <w:rPr>
                <w:sz w:val="22"/>
              </w:rPr>
            </w:pPr>
            <w:r w:rsidRPr="00C17DBD">
              <w:rPr>
                <w:sz w:val="22"/>
              </w:rPr>
              <w:t>время</w:t>
            </w:r>
          </w:p>
        </w:tc>
        <w:tc>
          <w:tcPr>
            <w:tcW w:w="1983" w:type="dxa"/>
          </w:tcPr>
          <w:p w:rsidR="00AA6058" w:rsidRPr="00C17DBD" w:rsidRDefault="00AA6058" w:rsidP="00A14D7C">
            <w:pPr>
              <w:ind w:right="284"/>
              <w:jc w:val="center"/>
              <w:rPr>
                <w:sz w:val="22"/>
              </w:rPr>
            </w:pPr>
            <w:r w:rsidRPr="00C17DBD">
              <w:rPr>
                <w:sz w:val="22"/>
              </w:rPr>
              <w:t>Наименование юридического лица или индивидуального предпринимателя</w:t>
            </w:r>
          </w:p>
        </w:tc>
        <w:tc>
          <w:tcPr>
            <w:tcW w:w="802" w:type="dxa"/>
          </w:tcPr>
          <w:p w:rsidR="00AA6058" w:rsidRPr="00C17DBD" w:rsidRDefault="00AA6058" w:rsidP="00A14D7C">
            <w:pPr>
              <w:ind w:right="284"/>
              <w:jc w:val="center"/>
              <w:rPr>
                <w:sz w:val="22"/>
              </w:rPr>
            </w:pPr>
            <w:r w:rsidRPr="00C17DBD">
              <w:rPr>
                <w:sz w:val="22"/>
              </w:rPr>
              <w:t>Зона №</w:t>
            </w:r>
          </w:p>
        </w:tc>
        <w:tc>
          <w:tcPr>
            <w:tcW w:w="859" w:type="dxa"/>
          </w:tcPr>
          <w:p w:rsidR="00AA6058" w:rsidRPr="00C17DBD" w:rsidRDefault="00AA6058" w:rsidP="00A14D7C">
            <w:pPr>
              <w:ind w:right="284"/>
              <w:jc w:val="center"/>
              <w:rPr>
                <w:sz w:val="22"/>
              </w:rPr>
            </w:pPr>
            <w:r w:rsidRPr="00C17DBD">
              <w:rPr>
                <w:sz w:val="22"/>
              </w:rPr>
              <w:t>№ места</w:t>
            </w:r>
          </w:p>
        </w:tc>
        <w:tc>
          <w:tcPr>
            <w:tcW w:w="788" w:type="dxa"/>
          </w:tcPr>
          <w:p w:rsidR="00AA6058" w:rsidRPr="00C17DBD" w:rsidRDefault="00AA6058" w:rsidP="00A14D7C">
            <w:pPr>
              <w:ind w:right="284"/>
              <w:jc w:val="center"/>
              <w:rPr>
                <w:sz w:val="22"/>
              </w:rPr>
            </w:pPr>
            <w:r w:rsidRPr="00C17DBD">
              <w:rPr>
                <w:sz w:val="22"/>
              </w:rPr>
              <w:t>№ лота</w:t>
            </w:r>
          </w:p>
        </w:tc>
        <w:tc>
          <w:tcPr>
            <w:tcW w:w="1185" w:type="dxa"/>
          </w:tcPr>
          <w:p w:rsidR="00AA6058" w:rsidRPr="00C17DBD" w:rsidRDefault="00AA6058" w:rsidP="00A14D7C">
            <w:pPr>
              <w:ind w:right="284"/>
              <w:jc w:val="center"/>
              <w:rPr>
                <w:sz w:val="22"/>
              </w:rPr>
            </w:pPr>
            <w:r w:rsidRPr="00C17DBD">
              <w:rPr>
                <w:sz w:val="22"/>
              </w:rPr>
              <w:t>Подпись и дата заявителя</w:t>
            </w:r>
          </w:p>
        </w:tc>
        <w:tc>
          <w:tcPr>
            <w:tcW w:w="971" w:type="dxa"/>
          </w:tcPr>
          <w:p w:rsidR="00AA6058" w:rsidRPr="00C17DBD" w:rsidRDefault="00AA6058" w:rsidP="00A14D7C">
            <w:pPr>
              <w:ind w:right="284"/>
              <w:jc w:val="center"/>
              <w:rPr>
                <w:sz w:val="22"/>
              </w:rPr>
            </w:pPr>
            <w:r w:rsidRPr="00C17DBD">
              <w:rPr>
                <w:sz w:val="22"/>
              </w:rPr>
              <w:t xml:space="preserve">Ф.И.О. </w:t>
            </w:r>
            <w:proofErr w:type="gramStart"/>
            <w:r w:rsidRPr="00C17DBD">
              <w:rPr>
                <w:sz w:val="22"/>
              </w:rPr>
              <w:t xml:space="preserve">должно </w:t>
            </w:r>
            <w:proofErr w:type="spellStart"/>
            <w:r w:rsidRPr="00C17DBD">
              <w:rPr>
                <w:sz w:val="22"/>
              </w:rPr>
              <w:t>стного</w:t>
            </w:r>
            <w:proofErr w:type="spellEnd"/>
            <w:proofErr w:type="gramEnd"/>
            <w:r w:rsidRPr="00C17DBD">
              <w:rPr>
                <w:sz w:val="22"/>
              </w:rPr>
              <w:t xml:space="preserve"> лица</w:t>
            </w:r>
          </w:p>
        </w:tc>
      </w:tr>
      <w:tr w:rsidR="00C17DBD" w:rsidRPr="00C17DBD" w:rsidTr="00AA6058">
        <w:tc>
          <w:tcPr>
            <w:tcW w:w="717" w:type="dxa"/>
          </w:tcPr>
          <w:p w:rsidR="00AA6058" w:rsidRPr="00C17DBD" w:rsidRDefault="00AA6058" w:rsidP="00A14D7C">
            <w:pPr>
              <w:ind w:right="284"/>
              <w:jc w:val="center"/>
              <w:rPr>
                <w:sz w:val="22"/>
              </w:rPr>
            </w:pPr>
            <w:r w:rsidRPr="00C17DBD">
              <w:rPr>
                <w:sz w:val="22"/>
              </w:rPr>
              <w:t>1</w:t>
            </w:r>
          </w:p>
        </w:tc>
        <w:tc>
          <w:tcPr>
            <w:tcW w:w="1460" w:type="dxa"/>
          </w:tcPr>
          <w:p w:rsidR="00AA6058" w:rsidRPr="00C17DBD" w:rsidRDefault="00AA6058" w:rsidP="00A14D7C">
            <w:pPr>
              <w:ind w:right="284"/>
              <w:jc w:val="center"/>
              <w:rPr>
                <w:sz w:val="22"/>
              </w:rPr>
            </w:pPr>
            <w:r w:rsidRPr="00C17DBD">
              <w:rPr>
                <w:sz w:val="22"/>
              </w:rPr>
              <w:t>2</w:t>
            </w:r>
          </w:p>
        </w:tc>
        <w:tc>
          <w:tcPr>
            <w:tcW w:w="872" w:type="dxa"/>
          </w:tcPr>
          <w:p w:rsidR="00AA6058" w:rsidRPr="00C17DBD" w:rsidRDefault="00AA6058" w:rsidP="00A14D7C">
            <w:pPr>
              <w:ind w:right="284"/>
              <w:jc w:val="center"/>
              <w:rPr>
                <w:sz w:val="22"/>
              </w:rPr>
            </w:pPr>
            <w:r w:rsidRPr="00C17DBD">
              <w:rPr>
                <w:sz w:val="22"/>
              </w:rPr>
              <w:t>3</w:t>
            </w:r>
          </w:p>
        </w:tc>
        <w:tc>
          <w:tcPr>
            <w:tcW w:w="1983" w:type="dxa"/>
          </w:tcPr>
          <w:p w:rsidR="00AA6058" w:rsidRPr="00C17DBD" w:rsidRDefault="00AA6058" w:rsidP="00A14D7C">
            <w:pPr>
              <w:ind w:right="284"/>
              <w:jc w:val="center"/>
              <w:rPr>
                <w:sz w:val="22"/>
              </w:rPr>
            </w:pPr>
            <w:r w:rsidRPr="00C17DBD">
              <w:rPr>
                <w:sz w:val="22"/>
              </w:rPr>
              <w:t>4</w:t>
            </w:r>
          </w:p>
        </w:tc>
        <w:tc>
          <w:tcPr>
            <w:tcW w:w="802" w:type="dxa"/>
          </w:tcPr>
          <w:p w:rsidR="00AA6058" w:rsidRPr="00C17DBD" w:rsidRDefault="00AA6058" w:rsidP="00A14D7C">
            <w:pPr>
              <w:ind w:right="284"/>
              <w:jc w:val="center"/>
              <w:rPr>
                <w:sz w:val="22"/>
              </w:rPr>
            </w:pPr>
            <w:r w:rsidRPr="00C17DBD">
              <w:rPr>
                <w:sz w:val="22"/>
              </w:rPr>
              <w:t>5</w:t>
            </w:r>
          </w:p>
        </w:tc>
        <w:tc>
          <w:tcPr>
            <w:tcW w:w="859" w:type="dxa"/>
          </w:tcPr>
          <w:p w:rsidR="00AA6058" w:rsidRPr="00C17DBD" w:rsidRDefault="00AA6058" w:rsidP="00A14D7C">
            <w:pPr>
              <w:ind w:right="284"/>
              <w:jc w:val="center"/>
              <w:rPr>
                <w:sz w:val="22"/>
              </w:rPr>
            </w:pPr>
            <w:r w:rsidRPr="00C17DBD">
              <w:rPr>
                <w:sz w:val="22"/>
              </w:rPr>
              <w:t>6</w:t>
            </w:r>
          </w:p>
        </w:tc>
        <w:tc>
          <w:tcPr>
            <w:tcW w:w="788" w:type="dxa"/>
          </w:tcPr>
          <w:p w:rsidR="00AA6058" w:rsidRPr="00C17DBD" w:rsidRDefault="00AA6058" w:rsidP="00A14D7C">
            <w:pPr>
              <w:ind w:right="284"/>
              <w:jc w:val="center"/>
              <w:rPr>
                <w:sz w:val="22"/>
              </w:rPr>
            </w:pPr>
            <w:r w:rsidRPr="00C17DBD">
              <w:rPr>
                <w:sz w:val="22"/>
              </w:rPr>
              <w:t>7</w:t>
            </w:r>
          </w:p>
        </w:tc>
        <w:tc>
          <w:tcPr>
            <w:tcW w:w="1185" w:type="dxa"/>
          </w:tcPr>
          <w:p w:rsidR="00AA6058" w:rsidRPr="00C17DBD" w:rsidRDefault="00AA6058" w:rsidP="00A14D7C">
            <w:pPr>
              <w:ind w:right="284"/>
              <w:jc w:val="center"/>
              <w:rPr>
                <w:sz w:val="22"/>
              </w:rPr>
            </w:pPr>
            <w:r w:rsidRPr="00C17DBD">
              <w:rPr>
                <w:sz w:val="22"/>
              </w:rPr>
              <w:t>8</w:t>
            </w:r>
          </w:p>
        </w:tc>
        <w:tc>
          <w:tcPr>
            <w:tcW w:w="971" w:type="dxa"/>
          </w:tcPr>
          <w:p w:rsidR="00AA6058" w:rsidRPr="00C17DBD" w:rsidRDefault="00AA6058" w:rsidP="00A14D7C">
            <w:pPr>
              <w:ind w:right="284"/>
              <w:jc w:val="center"/>
              <w:rPr>
                <w:sz w:val="22"/>
              </w:rPr>
            </w:pPr>
            <w:r w:rsidRPr="00C17DBD">
              <w:rPr>
                <w:sz w:val="22"/>
              </w:rPr>
              <w:t>9</w:t>
            </w:r>
          </w:p>
        </w:tc>
      </w:tr>
      <w:tr w:rsidR="00C17DBD" w:rsidRPr="00C17DBD" w:rsidTr="00AA6058">
        <w:tc>
          <w:tcPr>
            <w:tcW w:w="717" w:type="dxa"/>
          </w:tcPr>
          <w:p w:rsidR="00AA6058" w:rsidRPr="00C17DBD" w:rsidRDefault="00AA6058" w:rsidP="00A14D7C">
            <w:pPr>
              <w:ind w:right="284"/>
              <w:jc w:val="center"/>
              <w:rPr>
                <w:sz w:val="22"/>
              </w:rPr>
            </w:pPr>
          </w:p>
        </w:tc>
        <w:tc>
          <w:tcPr>
            <w:tcW w:w="1460" w:type="dxa"/>
          </w:tcPr>
          <w:p w:rsidR="00AA6058" w:rsidRPr="00C17DBD" w:rsidRDefault="00AA6058" w:rsidP="00A14D7C">
            <w:pPr>
              <w:ind w:right="284"/>
              <w:jc w:val="center"/>
              <w:rPr>
                <w:sz w:val="22"/>
              </w:rPr>
            </w:pPr>
          </w:p>
        </w:tc>
        <w:tc>
          <w:tcPr>
            <w:tcW w:w="872" w:type="dxa"/>
          </w:tcPr>
          <w:p w:rsidR="00AA6058" w:rsidRPr="00C17DBD" w:rsidRDefault="00AA6058" w:rsidP="00A14D7C">
            <w:pPr>
              <w:ind w:right="284"/>
              <w:jc w:val="center"/>
              <w:rPr>
                <w:sz w:val="22"/>
              </w:rPr>
            </w:pPr>
          </w:p>
        </w:tc>
        <w:tc>
          <w:tcPr>
            <w:tcW w:w="1983" w:type="dxa"/>
          </w:tcPr>
          <w:p w:rsidR="00AA6058" w:rsidRPr="00C17DBD" w:rsidRDefault="00AA6058" w:rsidP="00A14D7C">
            <w:pPr>
              <w:ind w:right="284"/>
              <w:jc w:val="center"/>
              <w:rPr>
                <w:sz w:val="22"/>
              </w:rPr>
            </w:pPr>
          </w:p>
        </w:tc>
        <w:tc>
          <w:tcPr>
            <w:tcW w:w="802" w:type="dxa"/>
          </w:tcPr>
          <w:p w:rsidR="00AA6058" w:rsidRPr="00C17DBD" w:rsidRDefault="00AA6058" w:rsidP="00A14D7C">
            <w:pPr>
              <w:ind w:right="284"/>
              <w:jc w:val="center"/>
              <w:rPr>
                <w:sz w:val="22"/>
              </w:rPr>
            </w:pPr>
          </w:p>
        </w:tc>
        <w:tc>
          <w:tcPr>
            <w:tcW w:w="859" w:type="dxa"/>
          </w:tcPr>
          <w:p w:rsidR="00AA6058" w:rsidRPr="00C17DBD" w:rsidRDefault="00AA6058" w:rsidP="00A14D7C">
            <w:pPr>
              <w:ind w:right="284"/>
              <w:jc w:val="center"/>
              <w:rPr>
                <w:sz w:val="22"/>
              </w:rPr>
            </w:pPr>
          </w:p>
        </w:tc>
        <w:tc>
          <w:tcPr>
            <w:tcW w:w="788" w:type="dxa"/>
          </w:tcPr>
          <w:p w:rsidR="00AA6058" w:rsidRPr="00C17DBD" w:rsidRDefault="00AA6058" w:rsidP="00A14D7C">
            <w:pPr>
              <w:ind w:right="284"/>
              <w:jc w:val="center"/>
              <w:rPr>
                <w:sz w:val="22"/>
              </w:rPr>
            </w:pPr>
          </w:p>
        </w:tc>
        <w:tc>
          <w:tcPr>
            <w:tcW w:w="1185" w:type="dxa"/>
          </w:tcPr>
          <w:p w:rsidR="00AA6058" w:rsidRPr="00C17DBD" w:rsidRDefault="00AA6058" w:rsidP="00A14D7C">
            <w:pPr>
              <w:ind w:right="284"/>
              <w:jc w:val="center"/>
              <w:rPr>
                <w:sz w:val="22"/>
              </w:rPr>
            </w:pPr>
          </w:p>
        </w:tc>
        <w:tc>
          <w:tcPr>
            <w:tcW w:w="971" w:type="dxa"/>
          </w:tcPr>
          <w:p w:rsidR="00AA6058" w:rsidRPr="00C17DBD" w:rsidRDefault="00AA6058" w:rsidP="00A14D7C">
            <w:pPr>
              <w:ind w:right="284"/>
              <w:jc w:val="center"/>
              <w:rPr>
                <w:sz w:val="22"/>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C17DBD"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r w:rsidR="00AA6058" w:rsidRPr="00C17DBD" w:rsidTr="00AA6058">
        <w:tc>
          <w:tcPr>
            <w:tcW w:w="717" w:type="dxa"/>
          </w:tcPr>
          <w:p w:rsidR="00AA6058" w:rsidRPr="00C17DBD" w:rsidRDefault="00AA6058" w:rsidP="00A14D7C">
            <w:pPr>
              <w:ind w:right="284"/>
              <w:jc w:val="center"/>
              <w:rPr>
                <w:rFonts w:ascii="Calibri" w:hAnsi="Calibri"/>
                <w:sz w:val="20"/>
              </w:rPr>
            </w:pPr>
          </w:p>
        </w:tc>
        <w:tc>
          <w:tcPr>
            <w:tcW w:w="1460" w:type="dxa"/>
          </w:tcPr>
          <w:p w:rsidR="00AA6058" w:rsidRPr="00C17DBD" w:rsidRDefault="00AA6058" w:rsidP="00A14D7C">
            <w:pPr>
              <w:ind w:right="284"/>
              <w:jc w:val="center"/>
              <w:rPr>
                <w:rFonts w:ascii="Calibri" w:hAnsi="Calibri"/>
                <w:sz w:val="20"/>
              </w:rPr>
            </w:pPr>
          </w:p>
        </w:tc>
        <w:tc>
          <w:tcPr>
            <w:tcW w:w="872" w:type="dxa"/>
          </w:tcPr>
          <w:p w:rsidR="00AA6058" w:rsidRPr="00C17DBD" w:rsidRDefault="00AA6058" w:rsidP="00A14D7C">
            <w:pPr>
              <w:ind w:right="284"/>
              <w:jc w:val="center"/>
              <w:rPr>
                <w:rFonts w:ascii="Calibri" w:hAnsi="Calibri"/>
                <w:sz w:val="20"/>
              </w:rPr>
            </w:pPr>
          </w:p>
        </w:tc>
        <w:tc>
          <w:tcPr>
            <w:tcW w:w="1983" w:type="dxa"/>
          </w:tcPr>
          <w:p w:rsidR="00AA6058" w:rsidRPr="00C17DBD" w:rsidRDefault="00AA6058" w:rsidP="00A14D7C">
            <w:pPr>
              <w:ind w:right="284"/>
              <w:jc w:val="center"/>
              <w:rPr>
                <w:rFonts w:ascii="Calibri" w:hAnsi="Calibri"/>
                <w:sz w:val="20"/>
              </w:rPr>
            </w:pPr>
          </w:p>
        </w:tc>
        <w:tc>
          <w:tcPr>
            <w:tcW w:w="802" w:type="dxa"/>
          </w:tcPr>
          <w:p w:rsidR="00AA6058" w:rsidRPr="00C17DBD" w:rsidRDefault="00AA6058" w:rsidP="00A14D7C">
            <w:pPr>
              <w:ind w:right="284"/>
              <w:jc w:val="center"/>
              <w:rPr>
                <w:rFonts w:ascii="Calibri" w:hAnsi="Calibri"/>
                <w:sz w:val="20"/>
              </w:rPr>
            </w:pPr>
          </w:p>
        </w:tc>
        <w:tc>
          <w:tcPr>
            <w:tcW w:w="859" w:type="dxa"/>
          </w:tcPr>
          <w:p w:rsidR="00AA6058" w:rsidRPr="00C17DBD" w:rsidRDefault="00AA6058" w:rsidP="00A14D7C">
            <w:pPr>
              <w:ind w:right="284"/>
              <w:jc w:val="center"/>
              <w:rPr>
                <w:rFonts w:ascii="Calibri" w:hAnsi="Calibri"/>
                <w:sz w:val="20"/>
              </w:rPr>
            </w:pPr>
          </w:p>
        </w:tc>
        <w:tc>
          <w:tcPr>
            <w:tcW w:w="788" w:type="dxa"/>
          </w:tcPr>
          <w:p w:rsidR="00AA6058" w:rsidRPr="00C17DBD" w:rsidRDefault="00AA6058" w:rsidP="00A14D7C">
            <w:pPr>
              <w:ind w:right="284"/>
              <w:jc w:val="center"/>
              <w:rPr>
                <w:rFonts w:ascii="Calibri" w:hAnsi="Calibri"/>
                <w:sz w:val="20"/>
              </w:rPr>
            </w:pPr>
          </w:p>
        </w:tc>
        <w:tc>
          <w:tcPr>
            <w:tcW w:w="1185" w:type="dxa"/>
          </w:tcPr>
          <w:p w:rsidR="00AA6058" w:rsidRPr="00C17DBD" w:rsidRDefault="00AA6058" w:rsidP="00A14D7C">
            <w:pPr>
              <w:ind w:right="284"/>
              <w:jc w:val="center"/>
              <w:rPr>
                <w:rFonts w:ascii="Calibri" w:hAnsi="Calibri"/>
                <w:sz w:val="20"/>
              </w:rPr>
            </w:pPr>
          </w:p>
        </w:tc>
        <w:tc>
          <w:tcPr>
            <w:tcW w:w="971" w:type="dxa"/>
          </w:tcPr>
          <w:p w:rsidR="00AA6058" w:rsidRPr="00C17DBD" w:rsidRDefault="00AA6058" w:rsidP="00A14D7C">
            <w:pPr>
              <w:ind w:right="284"/>
              <w:jc w:val="center"/>
              <w:rPr>
                <w:rFonts w:ascii="Calibri" w:hAnsi="Calibri"/>
                <w:sz w:val="20"/>
              </w:rPr>
            </w:pPr>
          </w:p>
        </w:tc>
      </w:tr>
    </w:tbl>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AA6058" w:rsidRPr="00C17DBD" w:rsidRDefault="00AA6058" w:rsidP="00A14D7C">
      <w:pPr>
        <w:ind w:left="3969" w:right="284"/>
        <w:jc w:val="right"/>
      </w:pPr>
    </w:p>
    <w:p w:rsidR="00D15ECB" w:rsidRPr="00C17DBD" w:rsidRDefault="00D15ECB" w:rsidP="00A14D7C">
      <w:pPr>
        <w:ind w:left="3969" w:right="284"/>
        <w:jc w:val="right"/>
      </w:pPr>
    </w:p>
    <w:p w:rsidR="00D15ECB" w:rsidRDefault="00D15ECB" w:rsidP="00A14D7C">
      <w:pPr>
        <w:ind w:left="3969" w:right="284"/>
        <w:jc w:val="right"/>
      </w:pPr>
    </w:p>
    <w:p w:rsidR="00E127F9" w:rsidRDefault="00E127F9" w:rsidP="00A14D7C">
      <w:pPr>
        <w:ind w:left="3969" w:right="284"/>
        <w:jc w:val="right"/>
      </w:pPr>
    </w:p>
    <w:p w:rsidR="00E127F9" w:rsidRDefault="00E127F9" w:rsidP="00A14D7C">
      <w:pPr>
        <w:ind w:left="3969" w:right="284"/>
        <w:jc w:val="right"/>
      </w:pPr>
    </w:p>
    <w:p w:rsidR="00E127F9" w:rsidRPr="00C17DBD" w:rsidRDefault="00E127F9" w:rsidP="00A14D7C">
      <w:pPr>
        <w:ind w:left="3969" w:right="284"/>
        <w:jc w:val="right"/>
      </w:pPr>
    </w:p>
    <w:p w:rsidR="00C56F40"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10015" w:rsidRPr="00E127F9">
        <w:rPr>
          <w:rFonts w:ascii="Times New Roman" w:hAnsi="Times New Roman"/>
        </w:rPr>
        <w:t>Тукаевский</w:t>
      </w:r>
      <w:r w:rsidRPr="00E127F9">
        <w:rPr>
          <w:rFonts w:ascii="Times New Roman" w:hAnsi="Times New Roman"/>
        </w:rPr>
        <w:t xml:space="preserve"> сельсовет муниципального района </w:t>
      </w:r>
      <w:r w:rsidR="00210015" w:rsidRPr="00E127F9">
        <w:rPr>
          <w:rFonts w:ascii="Times New Roman" w:hAnsi="Times New Roman"/>
        </w:rPr>
        <w:t>Аургазинский</w:t>
      </w:r>
      <w:r w:rsidRPr="00E127F9">
        <w:rPr>
          <w:rFonts w:ascii="Times New Roman" w:hAnsi="Times New Roman"/>
        </w:rPr>
        <w:t xml:space="preserve"> район </w:t>
      </w:r>
    </w:p>
    <w:p w:rsidR="00AA6058" w:rsidRPr="00E127F9" w:rsidRDefault="00AA6058" w:rsidP="00A14D7C">
      <w:pPr>
        <w:pStyle w:val="ConsPlusNormal"/>
        <w:ind w:left="5245" w:right="284" w:firstLine="0"/>
        <w:outlineLvl w:val="1"/>
        <w:rPr>
          <w:rFonts w:ascii="Times New Roman" w:hAnsi="Times New Roman"/>
        </w:rPr>
      </w:pPr>
      <w:r w:rsidRPr="00E127F9">
        <w:rPr>
          <w:rFonts w:ascii="Times New Roman" w:hAnsi="Times New Roman"/>
        </w:rPr>
        <w:t>Республики Башкортостан</w:t>
      </w:r>
    </w:p>
    <w:p w:rsidR="00AA6058" w:rsidRPr="00C17DBD" w:rsidRDefault="00AA6058" w:rsidP="00A14D7C">
      <w:pPr>
        <w:ind w:right="284"/>
        <w:jc w:val="right"/>
        <w:rPr>
          <w:b/>
        </w:rPr>
      </w:pPr>
    </w:p>
    <w:p w:rsidR="00AA6058" w:rsidRPr="00C17DBD" w:rsidRDefault="00AA6058" w:rsidP="00A14D7C">
      <w:pPr>
        <w:ind w:right="284"/>
        <w:jc w:val="center"/>
        <w:rPr>
          <w:b/>
        </w:rPr>
      </w:pPr>
      <w:r w:rsidRPr="00C17DBD">
        <w:rPr>
          <w:b/>
        </w:rPr>
        <w:t>Форма журнала регистрации</w:t>
      </w:r>
    </w:p>
    <w:p w:rsidR="00AA6058" w:rsidRPr="00C17DBD" w:rsidRDefault="00AA6058" w:rsidP="00A14D7C">
      <w:pPr>
        <w:ind w:right="284"/>
        <w:jc w:val="center"/>
        <w:rPr>
          <w:rFonts w:ascii="Calibri" w:hAnsi="Calibri"/>
        </w:rPr>
      </w:pPr>
      <w:r w:rsidRPr="00C17DBD">
        <w:t>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387"/>
        <w:gridCol w:w="1725"/>
        <w:gridCol w:w="1297"/>
        <w:gridCol w:w="977"/>
        <w:gridCol w:w="851"/>
        <w:gridCol w:w="780"/>
        <w:gridCol w:w="1122"/>
        <w:gridCol w:w="1181"/>
      </w:tblGrid>
      <w:tr w:rsidR="00C17DBD" w:rsidRPr="00C17DBD" w:rsidTr="00AA6058">
        <w:tc>
          <w:tcPr>
            <w:tcW w:w="534" w:type="dxa"/>
          </w:tcPr>
          <w:p w:rsidR="00AA6058" w:rsidRPr="00C17DBD" w:rsidRDefault="00AA6058" w:rsidP="00A14D7C">
            <w:pPr>
              <w:ind w:right="284"/>
              <w:jc w:val="center"/>
              <w:rPr>
                <w:sz w:val="20"/>
              </w:rPr>
            </w:pPr>
            <w:proofErr w:type="gramStart"/>
            <w:r w:rsidRPr="00C17DBD">
              <w:rPr>
                <w:sz w:val="20"/>
              </w:rPr>
              <w:t>п</w:t>
            </w:r>
            <w:proofErr w:type="gramEnd"/>
            <w:r w:rsidRPr="00C17DBD">
              <w:rPr>
                <w:sz w:val="20"/>
              </w:rPr>
              <w:t>/п</w:t>
            </w:r>
          </w:p>
        </w:tc>
        <w:tc>
          <w:tcPr>
            <w:tcW w:w="1387" w:type="dxa"/>
          </w:tcPr>
          <w:p w:rsidR="00AA6058" w:rsidRPr="00C17DBD" w:rsidRDefault="00AA6058" w:rsidP="00A14D7C">
            <w:pPr>
              <w:ind w:right="284"/>
              <w:jc w:val="center"/>
              <w:rPr>
                <w:sz w:val="20"/>
              </w:rPr>
            </w:pPr>
            <w:r w:rsidRPr="00C17DBD">
              <w:rPr>
                <w:sz w:val="20"/>
              </w:rPr>
              <w:t>Дата регистрации</w:t>
            </w:r>
          </w:p>
        </w:tc>
        <w:tc>
          <w:tcPr>
            <w:tcW w:w="1725" w:type="dxa"/>
          </w:tcPr>
          <w:p w:rsidR="00AA6058" w:rsidRPr="00C17DBD" w:rsidRDefault="00AA6058" w:rsidP="00A14D7C">
            <w:pPr>
              <w:ind w:right="284"/>
              <w:jc w:val="center"/>
              <w:rPr>
                <w:sz w:val="20"/>
              </w:rPr>
            </w:pPr>
            <w:r w:rsidRPr="00C17DBD">
              <w:rPr>
                <w:sz w:val="20"/>
              </w:rPr>
              <w:t>Наименование юридического лица или индивидуального предпринимателя я</w:t>
            </w:r>
          </w:p>
        </w:tc>
        <w:tc>
          <w:tcPr>
            <w:tcW w:w="1297" w:type="dxa"/>
          </w:tcPr>
          <w:p w:rsidR="00AA6058" w:rsidRPr="00C17DBD" w:rsidRDefault="00AA6058" w:rsidP="00A14D7C">
            <w:pPr>
              <w:ind w:right="284"/>
              <w:jc w:val="center"/>
              <w:rPr>
                <w:sz w:val="20"/>
              </w:rPr>
            </w:pPr>
            <w:r w:rsidRPr="00C17DBD">
              <w:rPr>
                <w:sz w:val="20"/>
              </w:rPr>
              <w:t>Срок действия договора</w:t>
            </w:r>
          </w:p>
        </w:tc>
        <w:tc>
          <w:tcPr>
            <w:tcW w:w="977" w:type="dxa"/>
          </w:tcPr>
          <w:p w:rsidR="00AA6058" w:rsidRPr="00C17DBD" w:rsidRDefault="00AA6058" w:rsidP="00A14D7C">
            <w:pPr>
              <w:ind w:right="284"/>
              <w:jc w:val="center"/>
              <w:rPr>
                <w:sz w:val="20"/>
              </w:rPr>
            </w:pPr>
            <w:proofErr w:type="spellStart"/>
            <w:r w:rsidRPr="00C17DBD">
              <w:rPr>
                <w:sz w:val="20"/>
              </w:rPr>
              <w:t>Сведе</w:t>
            </w:r>
            <w:proofErr w:type="spellEnd"/>
            <w:r w:rsidRPr="00C17DBD">
              <w:rPr>
                <w:sz w:val="20"/>
              </w:rPr>
              <w:t xml:space="preserve"> </w:t>
            </w:r>
            <w:proofErr w:type="gramStart"/>
            <w:r w:rsidRPr="00C17DBD">
              <w:rPr>
                <w:sz w:val="20"/>
              </w:rPr>
              <w:t>-</w:t>
            </w:r>
            <w:proofErr w:type="spellStart"/>
            <w:r w:rsidRPr="00C17DBD">
              <w:rPr>
                <w:sz w:val="20"/>
              </w:rPr>
              <w:t>н</w:t>
            </w:r>
            <w:proofErr w:type="gramEnd"/>
            <w:r w:rsidRPr="00C17DBD">
              <w:rPr>
                <w:sz w:val="20"/>
              </w:rPr>
              <w:t>ия</w:t>
            </w:r>
            <w:proofErr w:type="spellEnd"/>
            <w:r w:rsidRPr="00C17DBD">
              <w:rPr>
                <w:sz w:val="20"/>
              </w:rPr>
              <w:t xml:space="preserve"> о </w:t>
            </w:r>
            <w:proofErr w:type="spellStart"/>
            <w:r w:rsidRPr="00C17DBD">
              <w:rPr>
                <w:sz w:val="20"/>
              </w:rPr>
              <w:t>прод</w:t>
            </w:r>
            <w:proofErr w:type="spellEnd"/>
            <w:r w:rsidRPr="00C17DBD">
              <w:rPr>
                <w:sz w:val="20"/>
              </w:rPr>
              <w:t xml:space="preserve">- лени </w:t>
            </w:r>
            <w:proofErr w:type="spellStart"/>
            <w:r w:rsidRPr="00C17DBD">
              <w:rPr>
                <w:sz w:val="20"/>
              </w:rPr>
              <w:t>дого</w:t>
            </w:r>
            <w:proofErr w:type="spellEnd"/>
            <w:r w:rsidRPr="00C17DBD">
              <w:rPr>
                <w:sz w:val="20"/>
              </w:rPr>
              <w:t>- вора</w:t>
            </w:r>
          </w:p>
        </w:tc>
        <w:tc>
          <w:tcPr>
            <w:tcW w:w="851" w:type="dxa"/>
          </w:tcPr>
          <w:p w:rsidR="00AA6058" w:rsidRPr="00C17DBD" w:rsidRDefault="00AA6058" w:rsidP="00A14D7C">
            <w:pPr>
              <w:ind w:right="284"/>
              <w:jc w:val="center"/>
              <w:rPr>
                <w:sz w:val="20"/>
              </w:rPr>
            </w:pPr>
            <w:r w:rsidRPr="00C17DBD">
              <w:rPr>
                <w:sz w:val="20"/>
              </w:rPr>
              <w:t xml:space="preserve">Зона № </w:t>
            </w:r>
          </w:p>
        </w:tc>
        <w:tc>
          <w:tcPr>
            <w:tcW w:w="780" w:type="dxa"/>
          </w:tcPr>
          <w:p w:rsidR="00AA6058" w:rsidRPr="00C17DBD" w:rsidRDefault="00AA6058" w:rsidP="00A14D7C">
            <w:pPr>
              <w:ind w:right="284"/>
              <w:jc w:val="center"/>
              <w:rPr>
                <w:sz w:val="20"/>
              </w:rPr>
            </w:pPr>
            <w:r w:rsidRPr="00C17DBD">
              <w:rPr>
                <w:sz w:val="20"/>
              </w:rPr>
              <w:t>№ места</w:t>
            </w:r>
          </w:p>
        </w:tc>
        <w:tc>
          <w:tcPr>
            <w:tcW w:w="1122" w:type="dxa"/>
          </w:tcPr>
          <w:p w:rsidR="00AA6058" w:rsidRPr="00C17DBD" w:rsidRDefault="00AA6058" w:rsidP="00A14D7C">
            <w:pPr>
              <w:ind w:right="284"/>
              <w:jc w:val="center"/>
              <w:rPr>
                <w:sz w:val="20"/>
              </w:rPr>
            </w:pPr>
            <w:proofErr w:type="spellStart"/>
            <w:r w:rsidRPr="00C17DBD">
              <w:rPr>
                <w:sz w:val="20"/>
              </w:rPr>
              <w:t>Специал</w:t>
            </w:r>
            <w:proofErr w:type="gramStart"/>
            <w:r w:rsidRPr="00C17DBD">
              <w:rPr>
                <w:sz w:val="20"/>
              </w:rPr>
              <w:t>и</w:t>
            </w:r>
            <w:proofErr w:type="spellEnd"/>
            <w:r w:rsidRPr="00C17DBD">
              <w:rPr>
                <w:sz w:val="20"/>
              </w:rPr>
              <w:t>-</w:t>
            </w:r>
            <w:proofErr w:type="gramEnd"/>
            <w:r w:rsidRPr="00C17DBD">
              <w:rPr>
                <w:sz w:val="20"/>
              </w:rPr>
              <w:t xml:space="preserve"> </w:t>
            </w:r>
            <w:proofErr w:type="spellStart"/>
            <w:r w:rsidRPr="00C17DBD">
              <w:rPr>
                <w:sz w:val="20"/>
              </w:rPr>
              <w:t>зация</w:t>
            </w:r>
            <w:proofErr w:type="spellEnd"/>
          </w:p>
        </w:tc>
        <w:tc>
          <w:tcPr>
            <w:tcW w:w="1181" w:type="dxa"/>
          </w:tcPr>
          <w:p w:rsidR="00AA6058" w:rsidRPr="00C17DBD" w:rsidRDefault="00AA6058" w:rsidP="00A14D7C">
            <w:pPr>
              <w:ind w:right="284"/>
              <w:jc w:val="center"/>
              <w:rPr>
                <w:sz w:val="20"/>
              </w:rPr>
            </w:pPr>
            <w:r w:rsidRPr="00C17DBD">
              <w:rPr>
                <w:sz w:val="20"/>
              </w:rPr>
              <w:t>Подпись и дата получателя</w:t>
            </w:r>
          </w:p>
        </w:tc>
      </w:tr>
      <w:tr w:rsidR="00C17DBD" w:rsidRPr="00C17DBD" w:rsidTr="00AA6058">
        <w:tc>
          <w:tcPr>
            <w:tcW w:w="534" w:type="dxa"/>
          </w:tcPr>
          <w:p w:rsidR="00AA6058" w:rsidRPr="00C17DBD" w:rsidRDefault="00AA6058" w:rsidP="00A14D7C">
            <w:pPr>
              <w:ind w:right="284"/>
              <w:jc w:val="center"/>
              <w:rPr>
                <w:rFonts w:ascii="Calibri" w:hAnsi="Calibri"/>
                <w:sz w:val="20"/>
              </w:rPr>
            </w:pPr>
            <w:r w:rsidRPr="00C17DBD">
              <w:rPr>
                <w:rFonts w:ascii="Calibri" w:hAnsi="Calibri"/>
                <w:sz w:val="20"/>
              </w:rPr>
              <w:t>1</w:t>
            </w:r>
          </w:p>
        </w:tc>
        <w:tc>
          <w:tcPr>
            <w:tcW w:w="1387" w:type="dxa"/>
          </w:tcPr>
          <w:p w:rsidR="00AA6058" w:rsidRPr="00C17DBD" w:rsidRDefault="00AA6058" w:rsidP="00A14D7C">
            <w:pPr>
              <w:ind w:right="284"/>
              <w:jc w:val="center"/>
              <w:rPr>
                <w:rFonts w:ascii="Calibri" w:hAnsi="Calibri"/>
                <w:sz w:val="20"/>
              </w:rPr>
            </w:pPr>
            <w:r w:rsidRPr="00C17DBD">
              <w:rPr>
                <w:rFonts w:ascii="Calibri" w:hAnsi="Calibri"/>
                <w:sz w:val="20"/>
              </w:rPr>
              <w:t>2</w:t>
            </w:r>
          </w:p>
        </w:tc>
        <w:tc>
          <w:tcPr>
            <w:tcW w:w="1725" w:type="dxa"/>
          </w:tcPr>
          <w:p w:rsidR="00AA6058" w:rsidRPr="00C17DBD" w:rsidRDefault="00AA6058" w:rsidP="00A14D7C">
            <w:pPr>
              <w:ind w:right="284"/>
              <w:jc w:val="center"/>
              <w:rPr>
                <w:rFonts w:ascii="Calibri" w:hAnsi="Calibri"/>
                <w:sz w:val="20"/>
              </w:rPr>
            </w:pPr>
            <w:r w:rsidRPr="00C17DBD">
              <w:rPr>
                <w:rFonts w:ascii="Calibri" w:hAnsi="Calibri"/>
                <w:sz w:val="20"/>
              </w:rPr>
              <w:t>3</w:t>
            </w:r>
          </w:p>
        </w:tc>
        <w:tc>
          <w:tcPr>
            <w:tcW w:w="1297" w:type="dxa"/>
          </w:tcPr>
          <w:p w:rsidR="00AA6058" w:rsidRPr="00C17DBD" w:rsidRDefault="00AA6058" w:rsidP="00A14D7C">
            <w:pPr>
              <w:ind w:right="284"/>
              <w:jc w:val="center"/>
              <w:rPr>
                <w:rFonts w:ascii="Calibri" w:hAnsi="Calibri"/>
                <w:sz w:val="20"/>
              </w:rPr>
            </w:pPr>
            <w:r w:rsidRPr="00C17DBD">
              <w:rPr>
                <w:rFonts w:ascii="Calibri" w:hAnsi="Calibri"/>
                <w:sz w:val="20"/>
              </w:rPr>
              <w:t>4</w:t>
            </w:r>
          </w:p>
        </w:tc>
        <w:tc>
          <w:tcPr>
            <w:tcW w:w="977" w:type="dxa"/>
          </w:tcPr>
          <w:p w:rsidR="00AA6058" w:rsidRPr="00C17DBD" w:rsidRDefault="00AA6058" w:rsidP="00A14D7C">
            <w:pPr>
              <w:ind w:right="284"/>
              <w:jc w:val="center"/>
              <w:rPr>
                <w:rFonts w:ascii="Calibri" w:hAnsi="Calibri"/>
                <w:sz w:val="20"/>
              </w:rPr>
            </w:pPr>
            <w:r w:rsidRPr="00C17DBD">
              <w:rPr>
                <w:rFonts w:ascii="Calibri" w:hAnsi="Calibri"/>
                <w:sz w:val="20"/>
              </w:rPr>
              <w:t>5</w:t>
            </w:r>
          </w:p>
        </w:tc>
        <w:tc>
          <w:tcPr>
            <w:tcW w:w="851" w:type="dxa"/>
          </w:tcPr>
          <w:p w:rsidR="00AA6058" w:rsidRPr="00C17DBD" w:rsidRDefault="00AA6058" w:rsidP="00A14D7C">
            <w:pPr>
              <w:ind w:right="284"/>
              <w:jc w:val="center"/>
              <w:rPr>
                <w:rFonts w:ascii="Calibri" w:hAnsi="Calibri"/>
                <w:sz w:val="20"/>
              </w:rPr>
            </w:pPr>
            <w:r w:rsidRPr="00C17DBD">
              <w:rPr>
                <w:rFonts w:ascii="Calibri" w:hAnsi="Calibri"/>
                <w:sz w:val="20"/>
              </w:rPr>
              <w:t>6</w:t>
            </w:r>
          </w:p>
        </w:tc>
        <w:tc>
          <w:tcPr>
            <w:tcW w:w="780" w:type="dxa"/>
          </w:tcPr>
          <w:p w:rsidR="00AA6058" w:rsidRPr="00C17DBD" w:rsidRDefault="00AA6058" w:rsidP="00A14D7C">
            <w:pPr>
              <w:ind w:right="284"/>
              <w:jc w:val="center"/>
              <w:rPr>
                <w:rFonts w:ascii="Calibri" w:hAnsi="Calibri"/>
                <w:sz w:val="20"/>
              </w:rPr>
            </w:pPr>
            <w:r w:rsidRPr="00C17DBD">
              <w:rPr>
                <w:rFonts w:ascii="Calibri" w:hAnsi="Calibri"/>
                <w:sz w:val="20"/>
              </w:rPr>
              <w:t>7</w:t>
            </w:r>
          </w:p>
        </w:tc>
        <w:tc>
          <w:tcPr>
            <w:tcW w:w="1122" w:type="dxa"/>
          </w:tcPr>
          <w:p w:rsidR="00AA6058" w:rsidRPr="00C17DBD" w:rsidRDefault="00AA6058" w:rsidP="00A14D7C">
            <w:pPr>
              <w:ind w:right="284"/>
              <w:jc w:val="center"/>
              <w:rPr>
                <w:rFonts w:ascii="Calibri" w:hAnsi="Calibri"/>
                <w:sz w:val="20"/>
              </w:rPr>
            </w:pPr>
            <w:r w:rsidRPr="00C17DBD">
              <w:rPr>
                <w:rFonts w:ascii="Calibri" w:hAnsi="Calibri"/>
                <w:sz w:val="20"/>
              </w:rPr>
              <w:t>8</w:t>
            </w:r>
          </w:p>
        </w:tc>
        <w:tc>
          <w:tcPr>
            <w:tcW w:w="1181" w:type="dxa"/>
          </w:tcPr>
          <w:p w:rsidR="00AA6058" w:rsidRPr="00C17DBD" w:rsidRDefault="00AA6058" w:rsidP="00A14D7C">
            <w:pPr>
              <w:ind w:right="284"/>
              <w:jc w:val="center"/>
              <w:rPr>
                <w:rFonts w:ascii="Calibri" w:hAnsi="Calibri"/>
                <w:sz w:val="20"/>
              </w:rPr>
            </w:pPr>
            <w:r w:rsidRPr="00C17DBD">
              <w:rPr>
                <w:rFonts w:ascii="Calibri" w:hAnsi="Calibri"/>
                <w:sz w:val="20"/>
              </w:rPr>
              <w:t>9</w:t>
            </w: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C17DBD"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r w:rsidR="00AA6058" w:rsidRPr="00C17DBD" w:rsidTr="00AA6058">
        <w:tc>
          <w:tcPr>
            <w:tcW w:w="534" w:type="dxa"/>
          </w:tcPr>
          <w:p w:rsidR="00AA6058" w:rsidRPr="00C17DBD" w:rsidRDefault="00AA6058" w:rsidP="00A14D7C">
            <w:pPr>
              <w:ind w:right="284"/>
              <w:jc w:val="center"/>
              <w:rPr>
                <w:rFonts w:ascii="Calibri" w:hAnsi="Calibri"/>
                <w:sz w:val="20"/>
              </w:rPr>
            </w:pPr>
          </w:p>
        </w:tc>
        <w:tc>
          <w:tcPr>
            <w:tcW w:w="1387" w:type="dxa"/>
          </w:tcPr>
          <w:p w:rsidR="00AA6058" w:rsidRPr="00C17DBD" w:rsidRDefault="00AA6058" w:rsidP="00A14D7C">
            <w:pPr>
              <w:ind w:right="284"/>
              <w:jc w:val="center"/>
              <w:rPr>
                <w:rFonts w:ascii="Calibri" w:hAnsi="Calibri"/>
                <w:sz w:val="20"/>
              </w:rPr>
            </w:pPr>
          </w:p>
        </w:tc>
        <w:tc>
          <w:tcPr>
            <w:tcW w:w="1725" w:type="dxa"/>
          </w:tcPr>
          <w:p w:rsidR="00AA6058" w:rsidRPr="00C17DBD" w:rsidRDefault="00AA6058" w:rsidP="00A14D7C">
            <w:pPr>
              <w:ind w:right="284"/>
              <w:jc w:val="center"/>
              <w:rPr>
                <w:rFonts w:ascii="Calibri" w:hAnsi="Calibri"/>
                <w:sz w:val="20"/>
              </w:rPr>
            </w:pPr>
          </w:p>
        </w:tc>
        <w:tc>
          <w:tcPr>
            <w:tcW w:w="1297" w:type="dxa"/>
          </w:tcPr>
          <w:p w:rsidR="00AA6058" w:rsidRPr="00C17DBD" w:rsidRDefault="00AA6058" w:rsidP="00A14D7C">
            <w:pPr>
              <w:ind w:right="284"/>
              <w:jc w:val="center"/>
              <w:rPr>
                <w:rFonts w:ascii="Calibri" w:hAnsi="Calibri"/>
                <w:sz w:val="20"/>
              </w:rPr>
            </w:pPr>
          </w:p>
        </w:tc>
        <w:tc>
          <w:tcPr>
            <w:tcW w:w="977" w:type="dxa"/>
          </w:tcPr>
          <w:p w:rsidR="00AA6058" w:rsidRPr="00C17DBD" w:rsidRDefault="00AA6058" w:rsidP="00A14D7C">
            <w:pPr>
              <w:ind w:right="284"/>
              <w:jc w:val="center"/>
              <w:rPr>
                <w:rFonts w:ascii="Calibri" w:hAnsi="Calibri"/>
                <w:sz w:val="20"/>
              </w:rPr>
            </w:pPr>
          </w:p>
        </w:tc>
        <w:tc>
          <w:tcPr>
            <w:tcW w:w="851" w:type="dxa"/>
          </w:tcPr>
          <w:p w:rsidR="00AA6058" w:rsidRPr="00C17DBD" w:rsidRDefault="00AA6058" w:rsidP="00A14D7C">
            <w:pPr>
              <w:ind w:right="284"/>
              <w:jc w:val="center"/>
              <w:rPr>
                <w:rFonts w:ascii="Calibri" w:hAnsi="Calibri"/>
                <w:sz w:val="20"/>
              </w:rPr>
            </w:pPr>
          </w:p>
        </w:tc>
        <w:tc>
          <w:tcPr>
            <w:tcW w:w="780" w:type="dxa"/>
          </w:tcPr>
          <w:p w:rsidR="00AA6058" w:rsidRPr="00C17DBD" w:rsidRDefault="00AA6058" w:rsidP="00A14D7C">
            <w:pPr>
              <w:ind w:right="284"/>
              <w:jc w:val="center"/>
              <w:rPr>
                <w:rFonts w:ascii="Calibri" w:hAnsi="Calibri"/>
                <w:sz w:val="20"/>
              </w:rPr>
            </w:pPr>
          </w:p>
        </w:tc>
        <w:tc>
          <w:tcPr>
            <w:tcW w:w="1122" w:type="dxa"/>
          </w:tcPr>
          <w:p w:rsidR="00AA6058" w:rsidRPr="00C17DBD" w:rsidRDefault="00AA6058" w:rsidP="00A14D7C">
            <w:pPr>
              <w:ind w:right="284"/>
              <w:jc w:val="center"/>
              <w:rPr>
                <w:rFonts w:ascii="Calibri" w:hAnsi="Calibri"/>
                <w:sz w:val="20"/>
              </w:rPr>
            </w:pPr>
          </w:p>
        </w:tc>
        <w:tc>
          <w:tcPr>
            <w:tcW w:w="1181" w:type="dxa"/>
          </w:tcPr>
          <w:p w:rsidR="00AA6058" w:rsidRPr="00C17DBD" w:rsidRDefault="00AA6058" w:rsidP="00A14D7C">
            <w:pPr>
              <w:ind w:right="284"/>
              <w:jc w:val="center"/>
              <w:rPr>
                <w:rFonts w:ascii="Calibri" w:hAnsi="Calibri"/>
                <w:sz w:val="20"/>
              </w:rPr>
            </w:pPr>
          </w:p>
        </w:tc>
      </w:tr>
    </w:tbl>
    <w:p w:rsidR="00AA6058" w:rsidRPr="00C17DBD" w:rsidRDefault="00AA6058" w:rsidP="00A14D7C">
      <w:pPr>
        <w:ind w:right="284"/>
        <w:rPr>
          <w:rFonts w:ascii="Calibri" w:hAnsi="Calibri"/>
          <w:sz w:val="22"/>
        </w:rPr>
      </w:pPr>
    </w:p>
    <w:p w:rsidR="00AA6058" w:rsidRPr="00C17DBD" w:rsidRDefault="00AA6058" w:rsidP="00A14D7C">
      <w:pPr>
        <w:ind w:left="3969" w:right="284"/>
        <w:jc w:val="right"/>
      </w:pPr>
    </w:p>
    <w:p w:rsidR="00AA6058" w:rsidRPr="00C17DBD" w:rsidRDefault="00AA6058" w:rsidP="00A14D7C">
      <w:pPr>
        <w:ind w:right="284" w:firstLine="709"/>
        <w:jc w:val="both"/>
      </w:pPr>
    </w:p>
    <w:p w:rsidR="00AA6058" w:rsidRPr="00C17DBD" w:rsidRDefault="00AA6058" w:rsidP="00A14D7C">
      <w:pPr>
        <w:ind w:left="3969" w:right="284"/>
        <w:jc w:val="right"/>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left="3969" w:right="284"/>
        <w:jc w:val="right"/>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ind w:right="284"/>
      </w:pPr>
    </w:p>
    <w:p w:rsidR="00AA6058" w:rsidRPr="00C17DBD" w:rsidRDefault="00AA6058" w:rsidP="00A14D7C">
      <w:pPr>
        <w:pStyle w:val="ConsPlusNormal"/>
        <w:ind w:right="284" w:firstLine="0"/>
        <w:outlineLvl w:val="1"/>
        <w:rPr>
          <w:rFonts w:ascii="Times New Roman" w:hAnsi="Times New Roman"/>
          <w:sz w:val="24"/>
        </w:rPr>
      </w:pPr>
    </w:p>
    <w:p w:rsidR="00AA6058" w:rsidRPr="00C17DBD" w:rsidRDefault="00AA6058" w:rsidP="00A14D7C">
      <w:pPr>
        <w:pStyle w:val="ConsPlusNormal"/>
        <w:ind w:right="284" w:firstLine="0"/>
        <w:outlineLvl w:val="1"/>
        <w:rPr>
          <w:rFonts w:ascii="Times New Roman" w:hAnsi="Times New Roman"/>
          <w:sz w:val="24"/>
        </w:rPr>
      </w:pPr>
    </w:p>
    <w:p w:rsidR="00AA6058" w:rsidRDefault="00AA6058" w:rsidP="00A14D7C">
      <w:pPr>
        <w:pStyle w:val="ConsPlusNormal"/>
        <w:ind w:right="284" w:firstLine="0"/>
        <w:outlineLvl w:val="1"/>
        <w:rPr>
          <w:rFonts w:ascii="Times New Roman" w:hAnsi="Times New Roman"/>
          <w:sz w:val="24"/>
        </w:rPr>
      </w:pPr>
    </w:p>
    <w:p w:rsidR="00E127F9" w:rsidRDefault="00E127F9" w:rsidP="00A14D7C">
      <w:pPr>
        <w:pStyle w:val="ConsPlusNormal"/>
        <w:ind w:right="284" w:firstLine="0"/>
        <w:outlineLvl w:val="1"/>
        <w:rPr>
          <w:rFonts w:ascii="Times New Roman" w:hAnsi="Times New Roman"/>
          <w:sz w:val="24"/>
        </w:rPr>
      </w:pPr>
    </w:p>
    <w:p w:rsidR="00E127F9" w:rsidRPr="00C17DBD" w:rsidRDefault="00E127F9" w:rsidP="00A14D7C">
      <w:pPr>
        <w:pStyle w:val="ConsPlusNormal"/>
        <w:ind w:right="284" w:firstLine="0"/>
        <w:outlineLvl w:val="1"/>
        <w:rPr>
          <w:rFonts w:ascii="Times New Roman" w:hAnsi="Times New Roman"/>
          <w:sz w:val="24"/>
        </w:rPr>
      </w:pPr>
    </w:p>
    <w:p w:rsidR="003354D6" w:rsidRPr="00C17DBD" w:rsidRDefault="003354D6" w:rsidP="00A14D7C">
      <w:pPr>
        <w:pStyle w:val="ConsPlusNormal"/>
        <w:ind w:right="284" w:firstLine="0"/>
        <w:outlineLvl w:val="1"/>
        <w:rPr>
          <w:rFonts w:ascii="Times New Roman" w:hAnsi="Times New Roman"/>
          <w:sz w:val="24"/>
        </w:rPr>
      </w:pPr>
    </w:p>
    <w:p w:rsidR="003354D6" w:rsidRPr="00C17DBD" w:rsidRDefault="003354D6" w:rsidP="00A14D7C">
      <w:pPr>
        <w:pStyle w:val="ConsPlusNormal"/>
        <w:ind w:right="284" w:firstLine="0"/>
        <w:outlineLvl w:val="1"/>
        <w:rPr>
          <w:rFonts w:ascii="Times New Roman" w:hAnsi="Times New Roman"/>
          <w:sz w:val="24"/>
        </w:rPr>
      </w:pPr>
    </w:p>
    <w:p w:rsidR="00AA6058" w:rsidRPr="00A14D7C" w:rsidRDefault="00AA6058" w:rsidP="00A14D7C">
      <w:pPr>
        <w:pStyle w:val="ConsPlusNormal"/>
        <w:ind w:left="6804" w:right="284" w:firstLine="0"/>
        <w:outlineLvl w:val="1"/>
        <w:rPr>
          <w:rFonts w:ascii="Times New Roman" w:hAnsi="Times New Roman"/>
        </w:rPr>
      </w:pPr>
      <w:r w:rsidRPr="00A14D7C">
        <w:rPr>
          <w:rFonts w:ascii="Times New Roman" w:hAnsi="Times New Roman"/>
        </w:rPr>
        <w:t>Приложение  № 5</w:t>
      </w:r>
    </w:p>
    <w:p w:rsidR="00C56F40" w:rsidRPr="00A14D7C" w:rsidRDefault="00AA6058" w:rsidP="00A14D7C">
      <w:pPr>
        <w:pStyle w:val="ConsPlusNormal"/>
        <w:ind w:left="6804" w:right="284" w:firstLine="0"/>
        <w:outlineLvl w:val="1"/>
        <w:rPr>
          <w:rFonts w:ascii="Times New Roman" w:hAnsi="Times New Roman"/>
        </w:rPr>
      </w:pPr>
      <w:r w:rsidRPr="00A14D7C">
        <w:rPr>
          <w:rFonts w:ascii="Times New Roman" w:hAnsi="Times New Roman"/>
        </w:rPr>
        <w:t xml:space="preserve">к постановлению главы администрации  </w:t>
      </w:r>
    </w:p>
    <w:p w:rsidR="00E127F9" w:rsidRPr="00A14D7C" w:rsidRDefault="00AA6058" w:rsidP="00A14D7C">
      <w:pPr>
        <w:pStyle w:val="ConsPlusNormal"/>
        <w:ind w:left="6804" w:right="284" w:firstLine="0"/>
        <w:outlineLvl w:val="1"/>
        <w:rPr>
          <w:rFonts w:ascii="Times New Roman" w:hAnsi="Times New Roman"/>
        </w:rPr>
      </w:pPr>
      <w:r w:rsidRPr="00A14D7C">
        <w:rPr>
          <w:rFonts w:ascii="Times New Roman" w:hAnsi="Times New Roman"/>
        </w:rPr>
        <w:t xml:space="preserve">сельского поселения </w:t>
      </w:r>
      <w:r w:rsidR="00210015" w:rsidRPr="00A14D7C">
        <w:rPr>
          <w:rFonts w:ascii="Times New Roman" w:hAnsi="Times New Roman"/>
        </w:rPr>
        <w:t>Тукаевский</w:t>
      </w:r>
      <w:r w:rsidRPr="00A14D7C">
        <w:rPr>
          <w:rFonts w:ascii="Times New Roman" w:hAnsi="Times New Roman"/>
        </w:rPr>
        <w:t xml:space="preserve"> сельсовет муниципального района </w:t>
      </w:r>
      <w:r w:rsidR="00210015" w:rsidRPr="00A14D7C">
        <w:rPr>
          <w:rFonts w:ascii="Times New Roman" w:hAnsi="Times New Roman"/>
        </w:rPr>
        <w:t>Аургазинский</w:t>
      </w:r>
      <w:r w:rsidRPr="00A14D7C">
        <w:rPr>
          <w:rFonts w:ascii="Times New Roman" w:hAnsi="Times New Roman"/>
        </w:rPr>
        <w:t xml:space="preserve"> район Республики Башкортостан </w:t>
      </w:r>
      <w:r w:rsidR="00E127F9" w:rsidRPr="00A14D7C">
        <w:t>от __.__.2023 № ___</w:t>
      </w:r>
    </w:p>
    <w:p w:rsidR="00AA6058" w:rsidRPr="00A14D7C" w:rsidRDefault="00AA6058" w:rsidP="00A14D7C">
      <w:pPr>
        <w:ind w:right="284"/>
        <w:jc w:val="right"/>
        <w:rPr>
          <w:b/>
        </w:rPr>
      </w:pPr>
    </w:p>
    <w:p w:rsidR="00AA6058" w:rsidRPr="00A14D7C" w:rsidRDefault="00AA6058" w:rsidP="00A14D7C">
      <w:pPr>
        <w:ind w:right="284"/>
        <w:jc w:val="center"/>
        <w:rPr>
          <w:b/>
        </w:rPr>
      </w:pPr>
      <w:r w:rsidRPr="00A14D7C">
        <w:rPr>
          <w:b/>
        </w:rPr>
        <w:t>ПОРЯДОК</w:t>
      </w:r>
    </w:p>
    <w:p w:rsidR="00CB2048" w:rsidRPr="00A14D7C" w:rsidRDefault="00AA6058" w:rsidP="00A14D7C">
      <w:pPr>
        <w:ind w:right="284"/>
        <w:jc w:val="center"/>
        <w:rPr>
          <w:b/>
        </w:rPr>
      </w:pPr>
      <w:r w:rsidRPr="00A14D7C">
        <w:rPr>
          <w:b/>
        </w:rPr>
        <w:t xml:space="preserve">определения платы за место размещения нестационарного торгового объекта (объекта по оказанию услуг) на территории сельского поселения </w:t>
      </w:r>
    </w:p>
    <w:p w:rsidR="00CB2048" w:rsidRPr="00A14D7C" w:rsidRDefault="00210015" w:rsidP="00A14D7C">
      <w:pPr>
        <w:ind w:right="284"/>
        <w:jc w:val="center"/>
        <w:rPr>
          <w:b/>
        </w:rPr>
      </w:pPr>
      <w:r w:rsidRPr="00A14D7C">
        <w:rPr>
          <w:b/>
        </w:rPr>
        <w:t>Тукаевский</w:t>
      </w:r>
      <w:r w:rsidR="00AA6058" w:rsidRPr="00A14D7C">
        <w:rPr>
          <w:b/>
        </w:rPr>
        <w:t xml:space="preserve"> сельсовет муниципального района </w:t>
      </w:r>
      <w:r w:rsidRPr="00A14D7C">
        <w:rPr>
          <w:b/>
        </w:rPr>
        <w:t>Аургазинский</w:t>
      </w:r>
      <w:r w:rsidR="00AA6058" w:rsidRPr="00A14D7C">
        <w:rPr>
          <w:b/>
        </w:rPr>
        <w:t xml:space="preserve"> район </w:t>
      </w:r>
    </w:p>
    <w:p w:rsidR="00AA6058" w:rsidRPr="00A14D7C" w:rsidRDefault="00AA6058" w:rsidP="00A14D7C">
      <w:pPr>
        <w:ind w:right="284"/>
        <w:jc w:val="center"/>
        <w:rPr>
          <w:b/>
        </w:rPr>
      </w:pPr>
      <w:r w:rsidRPr="00A14D7C">
        <w:rPr>
          <w:b/>
        </w:rPr>
        <w:t>Республики Башкортостан</w:t>
      </w:r>
    </w:p>
    <w:p w:rsidR="00AA6058" w:rsidRPr="00A14D7C" w:rsidRDefault="00AA6058" w:rsidP="00A14D7C">
      <w:pPr>
        <w:ind w:right="284"/>
        <w:jc w:val="center"/>
        <w:rPr>
          <w:b/>
        </w:rPr>
      </w:pPr>
    </w:p>
    <w:p w:rsidR="00AA6058" w:rsidRPr="00A14D7C" w:rsidRDefault="00AA6058" w:rsidP="00A14D7C">
      <w:pPr>
        <w:pStyle w:val="14"/>
        <w:numPr>
          <w:ilvl w:val="0"/>
          <w:numId w:val="37"/>
        </w:numPr>
        <w:ind w:left="0" w:right="284" w:hanging="142"/>
        <w:jc w:val="center"/>
        <w:rPr>
          <w:color w:val="auto"/>
          <w:szCs w:val="24"/>
        </w:rPr>
      </w:pPr>
      <w:r w:rsidRPr="00A14D7C">
        <w:rPr>
          <w:color w:val="auto"/>
          <w:szCs w:val="24"/>
        </w:rPr>
        <w:t>Общие положения</w:t>
      </w:r>
    </w:p>
    <w:p w:rsidR="00AA6058" w:rsidRPr="00A14D7C" w:rsidRDefault="00AA6058" w:rsidP="00A14D7C">
      <w:pPr>
        <w:ind w:right="284"/>
        <w:contextualSpacing/>
        <w:jc w:val="both"/>
      </w:pPr>
      <w:r w:rsidRPr="00A14D7C">
        <w:t xml:space="preserve">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firstLine="709"/>
        <w:contextualSpacing/>
        <w:jc w:val="center"/>
      </w:pPr>
      <w:r w:rsidRPr="00A14D7C">
        <w:t>2.Размер платы и начальной цены</w:t>
      </w:r>
    </w:p>
    <w:p w:rsidR="00AA6058" w:rsidRPr="00A14D7C" w:rsidRDefault="00AA6058" w:rsidP="00A14D7C">
      <w:pPr>
        <w:ind w:right="284"/>
        <w:contextualSpacing/>
        <w:jc w:val="both"/>
      </w:pPr>
      <w:r w:rsidRPr="00A14D7C">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AA6058" w:rsidRPr="00A14D7C" w:rsidRDefault="00AA6058" w:rsidP="00A14D7C">
      <w:pPr>
        <w:tabs>
          <w:tab w:val="left" w:pos="709"/>
        </w:tabs>
        <w:ind w:right="284"/>
        <w:jc w:val="both"/>
      </w:pPr>
      <w:r w:rsidRPr="00A14D7C">
        <w:t>2.2  Начальная цена предмета конкурса определяется по формуле:</w:t>
      </w:r>
    </w:p>
    <w:p w:rsidR="00AA6058" w:rsidRPr="00A14D7C" w:rsidRDefault="00AA6058" w:rsidP="00A14D7C">
      <w:pPr>
        <w:tabs>
          <w:tab w:val="left" w:pos="709"/>
        </w:tabs>
        <w:ind w:right="284"/>
        <w:jc w:val="both"/>
      </w:pPr>
      <w:proofErr w:type="spellStart"/>
      <w:r w:rsidRPr="00A14D7C">
        <w:t>Нц</w:t>
      </w:r>
      <w:proofErr w:type="spellEnd"/>
      <w:r w:rsidRPr="00A14D7C">
        <w:t>=</w:t>
      </w:r>
      <w:proofErr w:type="spellStart"/>
      <w:r w:rsidRPr="00A14D7C">
        <w:t>УПКС×S_места</w:t>
      </w:r>
      <w:proofErr w:type="spellEnd"/>
      <w:r w:rsidRPr="00A14D7C">
        <w:t xml:space="preserve"> х С</w:t>
      </w:r>
      <w:proofErr w:type="gramStart"/>
      <w:r w:rsidRPr="00A14D7C">
        <w:t xml:space="preserve"> ,</w:t>
      </w:r>
      <w:proofErr w:type="gramEnd"/>
      <w:r w:rsidRPr="00A14D7C">
        <w:t xml:space="preserve"> где </w:t>
      </w:r>
    </w:p>
    <w:p w:rsidR="00AA6058" w:rsidRPr="00A14D7C" w:rsidRDefault="00AA6058" w:rsidP="00A14D7C">
      <w:pPr>
        <w:tabs>
          <w:tab w:val="left" w:pos="709"/>
        </w:tabs>
        <w:ind w:right="284"/>
        <w:jc w:val="both"/>
      </w:pPr>
      <w:proofErr w:type="spellStart"/>
      <w:r w:rsidRPr="00A14D7C">
        <w:t>Н_ц</w:t>
      </w:r>
      <w:proofErr w:type="spellEnd"/>
      <w:r w:rsidRPr="00A14D7C">
        <w:t xml:space="preserve"> - начальная цена предмета конкурса (места), в рублях в год;</w:t>
      </w:r>
    </w:p>
    <w:p w:rsidR="00AA6058" w:rsidRPr="00A14D7C" w:rsidRDefault="00AA6058" w:rsidP="00A14D7C">
      <w:pPr>
        <w:tabs>
          <w:tab w:val="left" w:pos="709"/>
        </w:tabs>
        <w:ind w:right="284"/>
        <w:jc w:val="both"/>
      </w:pPr>
      <w:r w:rsidRPr="00A14D7C">
        <w:t>УПКС – удельный показатель кадастровой стоимости в соответствующем кадастровом квартале, руб./</w:t>
      </w:r>
      <w:proofErr w:type="gramStart"/>
      <w:r w:rsidRPr="00A14D7C">
        <w:t>м</w:t>
      </w:r>
      <w:proofErr w:type="gramEnd"/>
      <w:r w:rsidRPr="00A14D7C">
        <w:t>^2</w:t>
      </w:r>
    </w:p>
    <w:p w:rsidR="00AA6058" w:rsidRPr="00A14D7C" w:rsidRDefault="00AA6058" w:rsidP="00A14D7C">
      <w:pPr>
        <w:tabs>
          <w:tab w:val="left" w:pos="709"/>
        </w:tabs>
        <w:ind w:right="284"/>
        <w:jc w:val="both"/>
      </w:pPr>
      <w:proofErr w:type="spellStart"/>
      <w:r w:rsidRPr="00A14D7C">
        <w:t>S_места</w:t>
      </w:r>
      <w:proofErr w:type="spellEnd"/>
      <w:r w:rsidRPr="00A14D7C">
        <w:t xml:space="preserve"> – площадь места для размещения нестационарного торгового объекта, </w:t>
      </w:r>
      <w:proofErr w:type="gramStart"/>
      <w:r w:rsidRPr="00A14D7C">
        <w:t>м</w:t>
      </w:r>
      <w:proofErr w:type="gramEnd"/>
      <w:r w:rsidRPr="00A14D7C">
        <w:t>^2.;</w:t>
      </w:r>
    </w:p>
    <w:p w:rsidR="00AA6058" w:rsidRPr="00A14D7C" w:rsidRDefault="00AA6058" w:rsidP="00A14D7C">
      <w:pPr>
        <w:tabs>
          <w:tab w:val="left" w:pos="709"/>
        </w:tabs>
        <w:ind w:right="284"/>
        <w:jc w:val="both"/>
      </w:pPr>
      <w:r w:rsidRPr="00A14D7C">
        <w:t xml:space="preserve">С-Ставка арендной платы в процентах от кадастровой стоимости, в соответствии с решением Совета сельского поселения </w:t>
      </w:r>
      <w:r w:rsidR="00210015" w:rsidRPr="00A14D7C">
        <w:t>Тукаевский</w:t>
      </w:r>
      <w:r w:rsidRPr="00A14D7C">
        <w:t xml:space="preserve"> сельсовет муниципального района </w:t>
      </w:r>
      <w:r w:rsidR="00210015" w:rsidRPr="00A14D7C">
        <w:t>Аургазинский</w:t>
      </w:r>
      <w:r w:rsidRPr="00A14D7C">
        <w:t xml:space="preserve"> район Республики Башкортостан.</w:t>
      </w:r>
    </w:p>
    <w:p w:rsidR="00AA6058" w:rsidRPr="00A14D7C" w:rsidRDefault="00AA6058" w:rsidP="00A14D7C">
      <w:pPr>
        <w:ind w:right="284"/>
        <w:contextualSpacing/>
        <w:jc w:val="both"/>
      </w:pPr>
      <w:r w:rsidRPr="00A14D7C">
        <w:t>2.3 Месячный размер платы определяется по формуле:</w:t>
      </w:r>
    </w:p>
    <w:p w:rsidR="00AA6058" w:rsidRPr="00A14D7C" w:rsidRDefault="00625EE3" w:rsidP="00A14D7C">
      <w:pPr>
        <w:tabs>
          <w:tab w:val="left" w:pos="1703"/>
          <w:tab w:val="left" w:pos="3281"/>
          <w:tab w:val="left" w:pos="3406"/>
        </w:tabs>
        <w:ind w:right="284" w:firstLine="709"/>
        <w:contextualSpacing/>
        <w:jc w:val="both"/>
      </w:pPr>
      <m:oMath>
        <m:sSub>
          <m:sSubPr>
            <m:ctrlPr>
              <w:rPr>
                <w:rFonts w:ascii="Cambria Math" w:hAnsi="Cambria Math"/>
              </w:rPr>
            </m:ctrlPr>
          </m:sSubPr>
          <m:e>
            <m:r>
              <w:rPr>
                <w:rFonts w:ascii="Cambria Math" w:hAnsi="Cambria Math"/>
              </w:rPr>
              <m:t>П</m:t>
            </m:r>
          </m:e>
          <m:sub>
            <m:r>
              <w:rPr>
                <w:rFonts w:ascii="Cambria Math" w:hAnsi="Cambria Math"/>
              </w:rPr>
              <m:t>м</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Н</m:t>
                </m:r>
              </m:e>
              <m:sub>
                <m:r>
                  <w:rPr>
                    <w:rFonts w:ascii="Cambria Math" w:hAnsi="Cambria Math"/>
                  </w:rPr>
                  <m:t>ц</m:t>
                </m:r>
              </m:sub>
            </m:sSub>
            <m:r>
              <w:rPr>
                <w:rFonts w:ascii="Cambria Math" w:hAnsi="Cambria Math"/>
              </w:rPr>
              <m:t>×Д</m:t>
            </m:r>
          </m:num>
          <m:den>
            <m:r>
              <w:rPr>
                <w:rFonts w:ascii="Cambria Math" w:hAnsi="Cambria Math"/>
              </w:rPr>
              <m:t>365</m:t>
            </m:r>
            <m:d>
              <m:dPr>
                <m:ctrlPr>
                  <w:rPr>
                    <w:rFonts w:ascii="Cambria Math" w:hAnsi="Cambria Math"/>
                  </w:rPr>
                </m:ctrlPr>
              </m:dPr>
              <m:e>
                <m:r>
                  <w:rPr>
                    <w:rFonts w:ascii="Cambria Math" w:hAnsi="Cambria Math"/>
                  </w:rPr>
                  <m:t>366</m:t>
                </m:r>
              </m:e>
            </m:d>
          </m:den>
        </m:f>
      </m:oMath>
      <w:r w:rsidR="00AA6058" w:rsidRPr="00A14D7C">
        <w:t>, где</w:t>
      </w:r>
    </w:p>
    <w:p w:rsidR="00AA6058" w:rsidRPr="00A14D7C" w:rsidRDefault="00625EE3" w:rsidP="00A14D7C">
      <w:pPr>
        <w:ind w:right="284" w:firstLine="709"/>
        <w:contextualSpacing/>
        <w:jc w:val="both"/>
      </w:pPr>
      <m:oMath>
        <m:sSub>
          <m:sSubPr>
            <m:ctrlPr>
              <w:rPr>
                <w:rFonts w:ascii="Cambria Math" w:hAnsi="Cambria Math"/>
              </w:rPr>
            </m:ctrlPr>
          </m:sSubPr>
          <m:e>
            <m:r>
              <w:rPr>
                <w:rFonts w:ascii="Cambria Math" w:hAnsi="Cambria Math"/>
              </w:rPr>
              <m:t>П</m:t>
            </m:r>
          </m:e>
          <m:sub>
            <m:r>
              <w:rPr>
                <w:rFonts w:ascii="Cambria Math" w:hAnsi="Cambria Math"/>
              </w:rPr>
              <m:t>м</m:t>
            </m:r>
          </m:sub>
        </m:sSub>
      </m:oMath>
      <w:r w:rsidR="00AA6058" w:rsidRPr="00A14D7C">
        <w:t>– месячный размер платы за место размещения нестационарного торгового объекта;</w:t>
      </w:r>
    </w:p>
    <w:p w:rsidR="00AA6058" w:rsidRPr="00A14D7C" w:rsidRDefault="00625EE3" w:rsidP="00A14D7C">
      <w:pPr>
        <w:ind w:right="284" w:firstLine="709"/>
        <w:contextualSpacing/>
        <w:jc w:val="both"/>
      </w:pPr>
      <m:oMath>
        <m:sSub>
          <m:sSubPr>
            <m:ctrlPr>
              <w:rPr>
                <w:rFonts w:ascii="Cambria Math" w:hAnsi="Cambria Math"/>
              </w:rPr>
            </m:ctrlPr>
          </m:sSubPr>
          <m:e>
            <m:r>
              <w:rPr>
                <w:rFonts w:ascii="Cambria Math" w:hAnsi="Cambria Math"/>
              </w:rPr>
              <m:t>Н</m:t>
            </m:r>
          </m:e>
          <m:sub>
            <m:r>
              <w:rPr>
                <w:rFonts w:ascii="Cambria Math" w:hAnsi="Cambria Math"/>
              </w:rPr>
              <m:t>ц</m:t>
            </m:r>
          </m:sub>
        </m:sSub>
      </m:oMath>
      <w:r w:rsidR="00AA6058" w:rsidRPr="00A14D7C">
        <w:t xml:space="preserve"> - годовой размер платы за место размещения нестационарного торгового объекта, в рублях;</w:t>
      </w:r>
    </w:p>
    <w:p w:rsidR="00AA6058" w:rsidRPr="00A14D7C" w:rsidRDefault="00AA6058" w:rsidP="00A14D7C">
      <w:pPr>
        <w:ind w:right="284" w:firstLine="709"/>
        <w:contextualSpacing/>
        <w:jc w:val="both"/>
      </w:pPr>
      <w:r w:rsidRPr="00A14D7C">
        <w:t>365 (366) – количество дней в соответствующем году</w:t>
      </w:r>
    </w:p>
    <w:p w:rsidR="00AA6058" w:rsidRPr="00A14D7C" w:rsidRDefault="00AA6058" w:rsidP="00A14D7C">
      <w:pPr>
        <w:ind w:right="284" w:firstLine="709"/>
        <w:contextualSpacing/>
        <w:jc w:val="both"/>
      </w:pPr>
      <w:r w:rsidRPr="00A14D7C">
        <w:t>Д - количество календарных дней в месяце, в течение которого действует договор на размещение нестационарного торгового объекта.</w:t>
      </w:r>
    </w:p>
    <w:p w:rsidR="00AA6058" w:rsidRPr="00A14D7C" w:rsidRDefault="00AA6058" w:rsidP="00A14D7C">
      <w:pPr>
        <w:ind w:right="284" w:firstLine="709"/>
        <w:contextualSpacing/>
        <w:jc w:val="both"/>
      </w:pPr>
    </w:p>
    <w:p w:rsidR="00AA6058" w:rsidRPr="00A14D7C" w:rsidRDefault="00AA6058" w:rsidP="00A14D7C">
      <w:pPr>
        <w:ind w:right="284" w:firstLine="709"/>
        <w:contextualSpacing/>
        <w:jc w:val="center"/>
      </w:pPr>
      <w:r w:rsidRPr="00A14D7C">
        <w:t>3. Порядок, условия и сроки внесения платы</w:t>
      </w:r>
    </w:p>
    <w:p w:rsidR="00AA6058" w:rsidRPr="00A14D7C" w:rsidRDefault="00AA6058" w:rsidP="00A14D7C">
      <w:pPr>
        <w:ind w:right="284" w:firstLine="709"/>
        <w:contextualSpacing/>
        <w:jc w:val="both"/>
      </w:pPr>
      <w:r w:rsidRPr="00A14D7C">
        <w:t xml:space="preserve">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w:t>
      </w:r>
      <w:proofErr w:type="gramStart"/>
      <w:r w:rsidRPr="00A14D7C">
        <w:t>разграничена</w:t>
      </w:r>
      <w:proofErr w:type="gramEnd"/>
      <w:r w:rsidRPr="00A14D7C">
        <w:t xml:space="preserve"> определяются договором на размещение нестационарного торгового объекта.</w:t>
      </w:r>
    </w:p>
    <w:sectPr w:rsidR="00AA6058" w:rsidRPr="00A14D7C" w:rsidSect="00C56F40">
      <w:type w:val="continuous"/>
      <w:pgSz w:w="11906" w:h="16838"/>
      <w:pgMar w:top="709"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2C" w:rsidRDefault="0023012C" w:rsidP="002532C2">
      <w:r>
        <w:separator/>
      </w:r>
    </w:p>
  </w:endnote>
  <w:endnote w:type="continuationSeparator" w:id="0">
    <w:p w:rsidR="0023012C" w:rsidRDefault="0023012C" w:rsidP="0025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2C" w:rsidRDefault="0023012C" w:rsidP="002532C2">
      <w:r>
        <w:separator/>
      </w:r>
    </w:p>
  </w:footnote>
  <w:footnote w:type="continuationSeparator" w:id="0">
    <w:p w:rsidR="0023012C" w:rsidRDefault="0023012C" w:rsidP="0025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E1C2A"/>
    <w:lvl w:ilvl="0">
      <w:numFmt w:val="bullet"/>
      <w:lvlText w:val="*"/>
      <w:lvlJc w:val="left"/>
    </w:lvl>
  </w:abstractNum>
  <w:abstractNum w:abstractNumId="1">
    <w:nsid w:val="00987185"/>
    <w:multiLevelType w:val="hybridMultilevel"/>
    <w:tmpl w:val="DA0E01A0"/>
    <w:lvl w:ilvl="0" w:tplc="A4A82DC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95DC2"/>
    <w:multiLevelType w:val="hybridMultilevel"/>
    <w:tmpl w:val="49A6CB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1671EE"/>
    <w:multiLevelType w:val="multilevel"/>
    <w:tmpl w:val="14C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42B47"/>
    <w:multiLevelType w:val="hybridMultilevel"/>
    <w:tmpl w:val="AE9AEB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2779B"/>
    <w:multiLevelType w:val="hybridMultilevel"/>
    <w:tmpl w:val="6BA04640"/>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252E7"/>
    <w:multiLevelType w:val="multilevel"/>
    <w:tmpl w:val="537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B3552"/>
    <w:multiLevelType w:val="hybridMultilevel"/>
    <w:tmpl w:val="CE645E1A"/>
    <w:lvl w:ilvl="0" w:tplc="14D0C78C">
      <w:start w:val="1"/>
      <w:numFmt w:val="decimal"/>
      <w:lvlText w:val="%1."/>
      <w:lvlJc w:val="left"/>
      <w:pPr>
        <w:ind w:left="1845" w:hanging="81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8">
    <w:nsid w:val="2D9325A1"/>
    <w:multiLevelType w:val="hybridMultilevel"/>
    <w:tmpl w:val="F424AC1E"/>
    <w:lvl w:ilvl="0" w:tplc="849E13E8">
      <w:start w:val="1"/>
      <w:numFmt w:val="decimal"/>
      <w:lvlText w:val="%1."/>
      <w:lvlJc w:val="left"/>
      <w:pPr>
        <w:ind w:left="1770" w:hanging="93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32D55E2C"/>
    <w:multiLevelType w:val="multilevel"/>
    <w:tmpl w:val="2F9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75F7C"/>
    <w:multiLevelType w:val="hybridMultilevel"/>
    <w:tmpl w:val="BE9621A4"/>
    <w:lvl w:ilvl="0" w:tplc="0F72FE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630B29"/>
    <w:multiLevelType w:val="multilevel"/>
    <w:tmpl w:val="964C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52AD8"/>
    <w:multiLevelType w:val="hybridMultilevel"/>
    <w:tmpl w:val="CDDE7DAA"/>
    <w:lvl w:ilvl="0" w:tplc="CC00B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4510A57"/>
    <w:multiLevelType w:val="hybridMultilevel"/>
    <w:tmpl w:val="AD60CB0C"/>
    <w:lvl w:ilvl="0" w:tplc="447804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56A488D"/>
    <w:multiLevelType w:val="hybridMultilevel"/>
    <w:tmpl w:val="CF10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45265"/>
    <w:multiLevelType w:val="hybridMultilevel"/>
    <w:tmpl w:val="A824E646"/>
    <w:lvl w:ilvl="0" w:tplc="014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441BAF"/>
    <w:multiLevelType w:val="singleLevel"/>
    <w:tmpl w:val="661E1CB4"/>
    <w:lvl w:ilvl="0">
      <w:start w:val="3"/>
      <w:numFmt w:val="decimal"/>
      <w:lvlText w:val="5.%1."/>
      <w:legacy w:legacy="1" w:legacySpace="0" w:legacyIndent="485"/>
      <w:lvlJc w:val="left"/>
      <w:rPr>
        <w:rFonts w:ascii="Times New Roman" w:hAnsi="Times New Roman" w:cs="Times New Roman" w:hint="default"/>
      </w:rPr>
    </w:lvl>
  </w:abstractNum>
  <w:abstractNum w:abstractNumId="17">
    <w:nsid w:val="49E51707"/>
    <w:multiLevelType w:val="hybridMultilevel"/>
    <w:tmpl w:val="59349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E445996"/>
    <w:multiLevelType w:val="hybridMultilevel"/>
    <w:tmpl w:val="471C77C6"/>
    <w:lvl w:ilvl="0" w:tplc="DF9C1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55243"/>
    <w:multiLevelType w:val="hybridMultilevel"/>
    <w:tmpl w:val="1794F70A"/>
    <w:lvl w:ilvl="0" w:tplc="723273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0460DF"/>
    <w:multiLevelType w:val="hybridMultilevel"/>
    <w:tmpl w:val="74186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B0E"/>
    <w:multiLevelType w:val="hybridMultilevel"/>
    <w:tmpl w:val="C090EC80"/>
    <w:lvl w:ilvl="0" w:tplc="CDD4F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C13ED"/>
    <w:multiLevelType w:val="multilevel"/>
    <w:tmpl w:val="CFD6E5FA"/>
    <w:lvl w:ilvl="0">
      <w:start w:val="1"/>
      <w:numFmt w:val="decimal"/>
      <w:lvlText w:val="%1."/>
      <w:lvlJc w:val="left"/>
      <w:pPr>
        <w:ind w:left="1369" w:hanging="360"/>
      </w:pPr>
      <w:rPr>
        <w:rFonts w:hint="default"/>
      </w:rPr>
    </w:lvl>
    <w:lvl w:ilvl="1">
      <w:start w:val="1"/>
      <w:numFmt w:val="decimal"/>
      <w:isLgl/>
      <w:lvlText w:val="%1.%2."/>
      <w:lvlJc w:val="left"/>
      <w:pPr>
        <w:ind w:left="2209" w:hanging="1200"/>
      </w:pPr>
      <w:rPr>
        <w:rFonts w:hint="default"/>
      </w:rPr>
    </w:lvl>
    <w:lvl w:ilvl="2">
      <w:start w:val="1"/>
      <w:numFmt w:val="decimal"/>
      <w:isLgl/>
      <w:lvlText w:val="%1.%2.%3."/>
      <w:lvlJc w:val="left"/>
      <w:pPr>
        <w:ind w:left="2209" w:hanging="1200"/>
      </w:pPr>
      <w:rPr>
        <w:rFonts w:hint="default"/>
      </w:rPr>
    </w:lvl>
    <w:lvl w:ilvl="3">
      <w:start w:val="1"/>
      <w:numFmt w:val="decimal"/>
      <w:isLgl/>
      <w:lvlText w:val="%1.%2.%3.%4."/>
      <w:lvlJc w:val="left"/>
      <w:pPr>
        <w:ind w:left="2209" w:hanging="1200"/>
      </w:pPr>
      <w:rPr>
        <w:rFonts w:hint="default"/>
      </w:rPr>
    </w:lvl>
    <w:lvl w:ilvl="4">
      <w:start w:val="1"/>
      <w:numFmt w:val="decimal"/>
      <w:isLgl/>
      <w:lvlText w:val="%1.%2.%3.%4.%5."/>
      <w:lvlJc w:val="left"/>
      <w:pPr>
        <w:ind w:left="2209" w:hanging="120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809" w:hanging="1800"/>
      </w:pPr>
      <w:rPr>
        <w:rFonts w:hint="default"/>
      </w:rPr>
    </w:lvl>
    <w:lvl w:ilvl="7">
      <w:start w:val="1"/>
      <w:numFmt w:val="decimal"/>
      <w:isLgl/>
      <w:lvlText w:val="%1.%2.%3.%4.%5.%6.%7.%8."/>
      <w:lvlJc w:val="left"/>
      <w:pPr>
        <w:ind w:left="2809" w:hanging="1800"/>
      </w:pPr>
      <w:rPr>
        <w:rFonts w:hint="default"/>
      </w:rPr>
    </w:lvl>
    <w:lvl w:ilvl="8">
      <w:start w:val="1"/>
      <w:numFmt w:val="decimal"/>
      <w:isLgl/>
      <w:lvlText w:val="%1.%2.%3.%4.%5.%6.%7.%8.%9."/>
      <w:lvlJc w:val="left"/>
      <w:pPr>
        <w:ind w:left="3169" w:hanging="2160"/>
      </w:pPr>
      <w:rPr>
        <w:rFonts w:hint="default"/>
      </w:rPr>
    </w:lvl>
  </w:abstractNum>
  <w:abstractNum w:abstractNumId="23">
    <w:nsid w:val="5FBA25FA"/>
    <w:multiLevelType w:val="singleLevel"/>
    <w:tmpl w:val="36FE3A78"/>
    <w:lvl w:ilvl="0">
      <w:start w:val="2"/>
      <w:numFmt w:val="decimal"/>
      <w:lvlText w:val="4.%1."/>
      <w:legacy w:legacy="1" w:legacySpace="0" w:legacyIndent="561"/>
      <w:lvlJc w:val="left"/>
      <w:rPr>
        <w:rFonts w:ascii="Times New Roman" w:hAnsi="Times New Roman" w:cs="Times New Roman" w:hint="default"/>
      </w:rPr>
    </w:lvl>
  </w:abstractNum>
  <w:abstractNum w:abstractNumId="24">
    <w:nsid w:val="61A82FF2"/>
    <w:multiLevelType w:val="hybridMultilevel"/>
    <w:tmpl w:val="14C8C554"/>
    <w:lvl w:ilvl="0" w:tplc="4E34A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712CB0"/>
    <w:multiLevelType w:val="hybridMultilevel"/>
    <w:tmpl w:val="77544484"/>
    <w:lvl w:ilvl="0" w:tplc="3A96E4C2">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64B950A5"/>
    <w:multiLevelType w:val="hybridMultilevel"/>
    <w:tmpl w:val="105C02B2"/>
    <w:lvl w:ilvl="0" w:tplc="D7E05728">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5BB763C"/>
    <w:multiLevelType w:val="singleLevel"/>
    <w:tmpl w:val="3B941F86"/>
    <w:lvl w:ilvl="0">
      <w:start w:val="1"/>
      <w:numFmt w:val="decimal"/>
      <w:lvlText w:val="2.%1."/>
      <w:legacy w:legacy="1" w:legacySpace="0" w:legacyIndent="494"/>
      <w:lvlJc w:val="left"/>
      <w:rPr>
        <w:rFonts w:ascii="Times New Roman" w:hAnsi="Times New Roman" w:cs="Times New Roman" w:hint="default"/>
      </w:rPr>
    </w:lvl>
  </w:abstractNum>
  <w:abstractNum w:abstractNumId="28">
    <w:nsid w:val="67684A2A"/>
    <w:multiLevelType w:val="hybridMultilevel"/>
    <w:tmpl w:val="A298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1B02D0"/>
    <w:multiLevelType w:val="hybridMultilevel"/>
    <w:tmpl w:val="0D8C394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A2D1A45"/>
    <w:multiLevelType w:val="multilevel"/>
    <w:tmpl w:val="FFFFFFFF"/>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31">
    <w:nsid w:val="73084CAA"/>
    <w:multiLevelType w:val="hybridMultilevel"/>
    <w:tmpl w:val="98EC27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4FD65B9"/>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3">
    <w:nsid w:val="783B5458"/>
    <w:multiLevelType w:val="hybridMultilevel"/>
    <w:tmpl w:val="D242D87A"/>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CDB2193"/>
    <w:multiLevelType w:val="singleLevel"/>
    <w:tmpl w:val="633C4A38"/>
    <w:lvl w:ilvl="0">
      <w:start w:val="4"/>
      <w:numFmt w:val="decimal"/>
      <w:lvlText w:val="1.%1."/>
      <w:legacy w:legacy="1" w:legacySpace="0" w:legacyIndent="503"/>
      <w:lvlJc w:val="left"/>
      <w:rPr>
        <w:rFonts w:ascii="Times New Roman" w:hAnsi="Times New Roman" w:cs="Times New Roman" w:hint="default"/>
      </w:rPr>
    </w:lvl>
  </w:abstractNum>
  <w:abstractNum w:abstractNumId="36">
    <w:nsid w:val="7EB65C15"/>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8"/>
  </w:num>
  <w:num w:numId="2">
    <w:abstractNumId w:val="14"/>
  </w:num>
  <w:num w:numId="3">
    <w:abstractNumId w:val="24"/>
  </w:num>
  <w:num w:numId="4">
    <w:abstractNumId w:val="7"/>
  </w:num>
  <w:num w:numId="5">
    <w:abstractNumId w:val="19"/>
  </w:num>
  <w:num w:numId="6">
    <w:abstractNumId w:val="15"/>
  </w:num>
  <w:num w:numId="7">
    <w:abstractNumId w:val="10"/>
  </w:num>
  <w:num w:numId="8">
    <w:abstractNumId w:val="6"/>
  </w:num>
  <w:num w:numId="9">
    <w:abstractNumId w:val="11"/>
  </w:num>
  <w:num w:numId="10">
    <w:abstractNumId w:val="3"/>
  </w:num>
  <w:num w:numId="11">
    <w:abstractNumId w:val="9"/>
  </w:num>
  <w:num w:numId="12">
    <w:abstractNumId w:val="28"/>
  </w:num>
  <w:num w:numId="13">
    <w:abstractNumId w:val="35"/>
  </w:num>
  <w:num w:numId="14">
    <w:abstractNumId w:val="27"/>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3"/>
  </w:num>
  <w:num w:numId="17">
    <w:abstractNumId w:val="16"/>
  </w:num>
  <w:num w:numId="18">
    <w:abstractNumId w:val="21"/>
  </w:num>
  <w:num w:numId="19">
    <w:abstractNumId w:val="22"/>
  </w:num>
  <w:num w:numId="20">
    <w:abstractNumId w:val="4"/>
  </w:num>
  <w:num w:numId="21">
    <w:abstractNumId w:val="25"/>
  </w:num>
  <w:num w:numId="22">
    <w:abstractNumId w:val="34"/>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
  </w:num>
  <w:num w:numId="27">
    <w:abstractNumId w:val="13"/>
  </w:num>
  <w:num w:numId="28">
    <w:abstractNumId w:val="17"/>
  </w:num>
  <w:num w:numId="29">
    <w:abstractNumId w:val="29"/>
  </w:num>
  <w:num w:numId="30">
    <w:abstractNumId w:val="2"/>
  </w:num>
  <w:num w:numId="31">
    <w:abstractNumId w:val="31"/>
  </w:num>
  <w:num w:numId="32">
    <w:abstractNumId w:val="18"/>
  </w:num>
  <w:num w:numId="33">
    <w:abstractNumId w:val="20"/>
  </w:num>
  <w:num w:numId="34">
    <w:abstractNumId w:val="1"/>
  </w:num>
  <w:num w:numId="35">
    <w:abstractNumId w:val="36"/>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24"/>
    <w:rsid w:val="00000A59"/>
    <w:rsid w:val="00012586"/>
    <w:rsid w:val="000211BC"/>
    <w:rsid w:val="00021F04"/>
    <w:rsid w:val="000223E4"/>
    <w:rsid w:val="000338DB"/>
    <w:rsid w:val="00034E76"/>
    <w:rsid w:val="00050069"/>
    <w:rsid w:val="00063AF3"/>
    <w:rsid w:val="000728CE"/>
    <w:rsid w:val="00072E3C"/>
    <w:rsid w:val="000762DD"/>
    <w:rsid w:val="00077DEF"/>
    <w:rsid w:val="00087938"/>
    <w:rsid w:val="00090D62"/>
    <w:rsid w:val="000A3C32"/>
    <w:rsid w:val="000A70BF"/>
    <w:rsid w:val="000B09AA"/>
    <w:rsid w:val="000B4E46"/>
    <w:rsid w:val="000B6EE5"/>
    <w:rsid w:val="000C3FB2"/>
    <w:rsid w:val="000D238F"/>
    <w:rsid w:val="000E234F"/>
    <w:rsid w:val="000E2DE4"/>
    <w:rsid w:val="000E4294"/>
    <w:rsid w:val="000F0D09"/>
    <w:rsid w:val="0010483D"/>
    <w:rsid w:val="0011574A"/>
    <w:rsid w:val="00122D82"/>
    <w:rsid w:val="00123F40"/>
    <w:rsid w:val="001351DF"/>
    <w:rsid w:val="00155557"/>
    <w:rsid w:val="00155A9C"/>
    <w:rsid w:val="00157104"/>
    <w:rsid w:val="0016269D"/>
    <w:rsid w:val="00166E20"/>
    <w:rsid w:val="0017566D"/>
    <w:rsid w:val="00183C8F"/>
    <w:rsid w:val="00190F53"/>
    <w:rsid w:val="00192682"/>
    <w:rsid w:val="001B3D37"/>
    <w:rsid w:val="001C24B1"/>
    <w:rsid w:val="001E1D75"/>
    <w:rsid w:val="001E2EB8"/>
    <w:rsid w:val="001E3C2A"/>
    <w:rsid w:val="001E472A"/>
    <w:rsid w:val="001F07CC"/>
    <w:rsid w:val="001F29CD"/>
    <w:rsid w:val="002037F4"/>
    <w:rsid w:val="00210015"/>
    <w:rsid w:val="00211DF9"/>
    <w:rsid w:val="00214673"/>
    <w:rsid w:val="0023012C"/>
    <w:rsid w:val="00240BF5"/>
    <w:rsid w:val="002532C2"/>
    <w:rsid w:val="002540DA"/>
    <w:rsid w:val="00255D2B"/>
    <w:rsid w:val="0026329E"/>
    <w:rsid w:val="00265D12"/>
    <w:rsid w:val="00274BC3"/>
    <w:rsid w:val="00276595"/>
    <w:rsid w:val="00290840"/>
    <w:rsid w:val="002932BF"/>
    <w:rsid w:val="00294E11"/>
    <w:rsid w:val="00295D47"/>
    <w:rsid w:val="002B345C"/>
    <w:rsid w:val="002E25CA"/>
    <w:rsid w:val="002E7B9A"/>
    <w:rsid w:val="00301644"/>
    <w:rsid w:val="00313FD8"/>
    <w:rsid w:val="003354D6"/>
    <w:rsid w:val="00335A96"/>
    <w:rsid w:val="00351BE7"/>
    <w:rsid w:val="003531CE"/>
    <w:rsid w:val="00362CA0"/>
    <w:rsid w:val="00364A68"/>
    <w:rsid w:val="00367DF3"/>
    <w:rsid w:val="00372F43"/>
    <w:rsid w:val="003730EC"/>
    <w:rsid w:val="003747C3"/>
    <w:rsid w:val="00374EF4"/>
    <w:rsid w:val="003812E4"/>
    <w:rsid w:val="003849F4"/>
    <w:rsid w:val="00386E0F"/>
    <w:rsid w:val="003871F0"/>
    <w:rsid w:val="00390ACD"/>
    <w:rsid w:val="003915C5"/>
    <w:rsid w:val="00394141"/>
    <w:rsid w:val="003B2549"/>
    <w:rsid w:val="003C1EBA"/>
    <w:rsid w:val="003C2BF9"/>
    <w:rsid w:val="003C6805"/>
    <w:rsid w:val="003D0055"/>
    <w:rsid w:val="003D0426"/>
    <w:rsid w:val="003D1149"/>
    <w:rsid w:val="003D33D9"/>
    <w:rsid w:val="003E1E58"/>
    <w:rsid w:val="003F03FF"/>
    <w:rsid w:val="003F3D0A"/>
    <w:rsid w:val="00406BBE"/>
    <w:rsid w:val="00407B9A"/>
    <w:rsid w:val="00410D53"/>
    <w:rsid w:val="00412338"/>
    <w:rsid w:val="00431F50"/>
    <w:rsid w:val="0043531D"/>
    <w:rsid w:val="00451135"/>
    <w:rsid w:val="00462588"/>
    <w:rsid w:val="00472DC0"/>
    <w:rsid w:val="00473545"/>
    <w:rsid w:val="00474076"/>
    <w:rsid w:val="00492858"/>
    <w:rsid w:val="00492DCC"/>
    <w:rsid w:val="004A48B0"/>
    <w:rsid w:val="00504B5A"/>
    <w:rsid w:val="00506F2A"/>
    <w:rsid w:val="00521962"/>
    <w:rsid w:val="0052456F"/>
    <w:rsid w:val="00543F94"/>
    <w:rsid w:val="00547911"/>
    <w:rsid w:val="005654A7"/>
    <w:rsid w:val="005656AC"/>
    <w:rsid w:val="00574A2C"/>
    <w:rsid w:val="00580123"/>
    <w:rsid w:val="005941FA"/>
    <w:rsid w:val="005B0885"/>
    <w:rsid w:val="005B1D1C"/>
    <w:rsid w:val="005C4CDD"/>
    <w:rsid w:val="005C7F69"/>
    <w:rsid w:val="005D6D41"/>
    <w:rsid w:val="005F70F9"/>
    <w:rsid w:val="00625EE3"/>
    <w:rsid w:val="00636A93"/>
    <w:rsid w:val="00646F79"/>
    <w:rsid w:val="00655198"/>
    <w:rsid w:val="0068520C"/>
    <w:rsid w:val="00692607"/>
    <w:rsid w:val="00692BD0"/>
    <w:rsid w:val="00693BE6"/>
    <w:rsid w:val="006963B3"/>
    <w:rsid w:val="00696F2E"/>
    <w:rsid w:val="006A7624"/>
    <w:rsid w:val="006D1457"/>
    <w:rsid w:val="006D4039"/>
    <w:rsid w:val="006D7F16"/>
    <w:rsid w:val="006F2ABF"/>
    <w:rsid w:val="006F2F83"/>
    <w:rsid w:val="00713CDD"/>
    <w:rsid w:val="00717D80"/>
    <w:rsid w:val="007231A4"/>
    <w:rsid w:val="007375F9"/>
    <w:rsid w:val="00737C69"/>
    <w:rsid w:val="00772DCF"/>
    <w:rsid w:val="00776F7F"/>
    <w:rsid w:val="0078439D"/>
    <w:rsid w:val="00784F9B"/>
    <w:rsid w:val="00795686"/>
    <w:rsid w:val="007A60EA"/>
    <w:rsid w:val="007B6838"/>
    <w:rsid w:val="007C6B00"/>
    <w:rsid w:val="007F545F"/>
    <w:rsid w:val="00823A27"/>
    <w:rsid w:val="008241ED"/>
    <w:rsid w:val="00836E31"/>
    <w:rsid w:val="00837AA1"/>
    <w:rsid w:val="00841F99"/>
    <w:rsid w:val="00842DF5"/>
    <w:rsid w:val="008512F6"/>
    <w:rsid w:val="00853B74"/>
    <w:rsid w:val="00861F27"/>
    <w:rsid w:val="00867A1F"/>
    <w:rsid w:val="008764D9"/>
    <w:rsid w:val="00881F37"/>
    <w:rsid w:val="00887094"/>
    <w:rsid w:val="008A7611"/>
    <w:rsid w:val="008B2859"/>
    <w:rsid w:val="008B5BE5"/>
    <w:rsid w:val="008D5207"/>
    <w:rsid w:val="008E05B6"/>
    <w:rsid w:val="008E6DCB"/>
    <w:rsid w:val="00914F14"/>
    <w:rsid w:val="00925A5C"/>
    <w:rsid w:val="0093054A"/>
    <w:rsid w:val="00944B79"/>
    <w:rsid w:val="00951B6E"/>
    <w:rsid w:val="00960E96"/>
    <w:rsid w:val="00961562"/>
    <w:rsid w:val="00971051"/>
    <w:rsid w:val="00972393"/>
    <w:rsid w:val="0098535B"/>
    <w:rsid w:val="009879BD"/>
    <w:rsid w:val="00993BAD"/>
    <w:rsid w:val="009965F5"/>
    <w:rsid w:val="00996653"/>
    <w:rsid w:val="00996D74"/>
    <w:rsid w:val="009A4E06"/>
    <w:rsid w:val="009B37E7"/>
    <w:rsid w:val="009C4972"/>
    <w:rsid w:val="009D2642"/>
    <w:rsid w:val="009E4F51"/>
    <w:rsid w:val="00A10709"/>
    <w:rsid w:val="00A14D7C"/>
    <w:rsid w:val="00A23271"/>
    <w:rsid w:val="00A34EF3"/>
    <w:rsid w:val="00A4293F"/>
    <w:rsid w:val="00A60494"/>
    <w:rsid w:val="00A72981"/>
    <w:rsid w:val="00A81CF6"/>
    <w:rsid w:val="00A8517B"/>
    <w:rsid w:val="00A95CB9"/>
    <w:rsid w:val="00AA6058"/>
    <w:rsid w:val="00AB0E32"/>
    <w:rsid w:val="00AB2768"/>
    <w:rsid w:val="00AC509D"/>
    <w:rsid w:val="00AC5918"/>
    <w:rsid w:val="00AD6D44"/>
    <w:rsid w:val="00AE54E6"/>
    <w:rsid w:val="00B13012"/>
    <w:rsid w:val="00B155B5"/>
    <w:rsid w:val="00B31DFC"/>
    <w:rsid w:val="00B64AB1"/>
    <w:rsid w:val="00B74AA5"/>
    <w:rsid w:val="00B75DD5"/>
    <w:rsid w:val="00B76BBE"/>
    <w:rsid w:val="00BC36E5"/>
    <w:rsid w:val="00BF236F"/>
    <w:rsid w:val="00BF3916"/>
    <w:rsid w:val="00BF6AF4"/>
    <w:rsid w:val="00C03DD8"/>
    <w:rsid w:val="00C136D1"/>
    <w:rsid w:val="00C17DBD"/>
    <w:rsid w:val="00C24062"/>
    <w:rsid w:val="00C25141"/>
    <w:rsid w:val="00C321F8"/>
    <w:rsid w:val="00C36040"/>
    <w:rsid w:val="00C4019F"/>
    <w:rsid w:val="00C53D5B"/>
    <w:rsid w:val="00C556B0"/>
    <w:rsid w:val="00C56F40"/>
    <w:rsid w:val="00C6638A"/>
    <w:rsid w:val="00C717AD"/>
    <w:rsid w:val="00C80A96"/>
    <w:rsid w:val="00CB2048"/>
    <w:rsid w:val="00CB398E"/>
    <w:rsid w:val="00CE6B36"/>
    <w:rsid w:val="00CE750E"/>
    <w:rsid w:val="00D06503"/>
    <w:rsid w:val="00D15ECB"/>
    <w:rsid w:val="00D16625"/>
    <w:rsid w:val="00D324E1"/>
    <w:rsid w:val="00D37DC7"/>
    <w:rsid w:val="00D42FF6"/>
    <w:rsid w:val="00D443C6"/>
    <w:rsid w:val="00D51B62"/>
    <w:rsid w:val="00D52FF6"/>
    <w:rsid w:val="00D67264"/>
    <w:rsid w:val="00D677E2"/>
    <w:rsid w:val="00D73A32"/>
    <w:rsid w:val="00D75A05"/>
    <w:rsid w:val="00D82D9D"/>
    <w:rsid w:val="00D833E6"/>
    <w:rsid w:val="00D83747"/>
    <w:rsid w:val="00D87E27"/>
    <w:rsid w:val="00DA565A"/>
    <w:rsid w:val="00DA7F9E"/>
    <w:rsid w:val="00DB6D8B"/>
    <w:rsid w:val="00DC7B28"/>
    <w:rsid w:val="00DE4C4D"/>
    <w:rsid w:val="00E07097"/>
    <w:rsid w:val="00E127F9"/>
    <w:rsid w:val="00E23FEB"/>
    <w:rsid w:val="00E447CB"/>
    <w:rsid w:val="00E53D60"/>
    <w:rsid w:val="00E729D3"/>
    <w:rsid w:val="00E759E7"/>
    <w:rsid w:val="00E769A5"/>
    <w:rsid w:val="00E86A82"/>
    <w:rsid w:val="00E915AE"/>
    <w:rsid w:val="00E9162E"/>
    <w:rsid w:val="00EB3BDD"/>
    <w:rsid w:val="00EC42C6"/>
    <w:rsid w:val="00EC7B69"/>
    <w:rsid w:val="00ED18CE"/>
    <w:rsid w:val="00ED249A"/>
    <w:rsid w:val="00EE217C"/>
    <w:rsid w:val="00EE6D85"/>
    <w:rsid w:val="00EF326C"/>
    <w:rsid w:val="00EF6B33"/>
    <w:rsid w:val="00F02AC6"/>
    <w:rsid w:val="00F13AA4"/>
    <w:rsid w:val="00F17014"/>
    <w:rsid w:val="00F26C50"/>
    <w:rsid w:val="00F26DF0"/>
    <w:rsid w:val="00F40D80"/>
    <w:rsid w:val="00F42CB3"/>
    <w:rsid w:val="00F77A1E"/>
    <w:rsid w:val="00F83A33"/>
    <w:rsid w:val="00F86EC4"/>
    <w:rsid w:val="00FC1D3C"/>
    <w:rsid w:val="00FD516A"/>
    <w:rsid w:val="00FE5C5A"/>
    <w:rsid w:val="00FF7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86"/>
    <w:pPr>
      <w:spacing w:after="0" w:line="240" w:lineRule="auto"/>
    </w:pPr>
    <w:rPr>
      <w:rFonts w:eastAsia="Times New Roman" w:cs="Times New Roman"/>
      <w:sz w:val="24"/>
      <w:szCs w:val="24"/>
      <w:lang w:eastAsia="ru-RU"/>
    </w:rPr>
  </w:style>
  <w:style w:type="paragraph" w:styleId="1">
    <w:name w:val="heading 1"/>
    <w:basedOn w:val="a"/>
    <w:next w:val="a"/>
    <w:link w:val="10"/>
    <w:qFormat/>
    <w:rsid w:val="00876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4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62588"/>
    <w:pPr>
      <w:spacing w:before="100" w:beforeAutospacing="1" w:after="100" w:afterAutospacing="1"/>
      <w:outlineLvl w:val="2"/>
    </w:pPr>
    <w:rPr>
      <w:b/>
      <w:bCs/>
      <w:sz w:val="27"/>
      <w:szCs w:val="27"/>
    </w:rPr>
  </w:style>
  <w:style w:type="paragraph" w:styleId="4">
    <w:name w:val="heading 4"/>
    <w:basedOn w:val="a"/>
    <w:next w:val="a"/>
    <w:link w:val="40"/>
    <w:unhideWhenUsed/>
    <w:qFormat/>
    <w:rsid w:val="004625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A6058"/>
    <w:pPr>
      <w:keepNext/>
      <w:jc w:val="center"/>
      <w:outlineLvl w:val="4"/>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A05"/>
    <w:pPr>
      <w:spacing w:after="0" w:line="240" w:lineRule="auto"/>
    </w:pPr>
    <w:rPr>
      <w:rFonts w:eastAsia="Times New Roman" w:cs="Times New Roman"/>
      <w:spacing w:val="24"/>
      <w:sz w:val="24"/>
      <w:szCs w:val="24"/>
      <w:lang w:eastAsia="ru-RU"/>
    </w:rPr>
  </w:style>
  <w:style w:type="paragraph" w:customStyle="1" w:styleId="ConsPlusNormal">
    <w:name w:val="ConsPlusNormal"/>
    <w:link w:val="ConsPlusNormal0"/>
    <w:rsid w:val="006A7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C7F69"/>
    <w:pPr>
      <w:ind w:left="720"/>
      <w:contextualSpacing/>
    </w:pPr>
  </w:style>
  <w:style w:type="paragraph" w:styleId="a5">
    <w:name w:val="Body Text"/>
    <w:basedOn w:val="a"/>
    <w:link w:val="a6"/>
    <w:rsid w:val="005C7F69"/>
    <w:pPr>
      <w:jc w:val="both"/>
    </w:pPr>
    <w:rPr>
      <w:sz w:val="28"/>
    </w:rPr>
  </w:style>
  <w:style w:type="character" w:customStyle="1" w:styleId="a6">
    <w:name w:val="Основной текст Знак"/>
    <w:basedOn w:val="a0"/>
    <w:link w:val="a5"/>
    <w:rsid w:val="005C7F69"/>
    <w:rPr>
      <w:rFonts w:eastAsia="Times New Roman" w:cs="Times New Roman"/>
      <w:sz w:val="28"/>
      <w:szCs w:val="24"/>
      <w:lang w:eastAsia="ru-RU"/>
    </w:rPr>
  </w:style>
  <w:style w:type="character" w:styleId="a7">
    <w:name w:val="Hyperlink"/>
    <w:basedOn w:val="a0"/>
    <w:link w:val="Hyperlink1"/>
    <w:unhideWhenUsed/>
    <w:rsid w:val="005C7F69"/>
    <w:rPr>
      <w:color w:val="0000FF"/>
      <w:u w:val="single"/>
    </w:rPr>
  </w:style>
  <w:style w:type="table" w:styleId="a8">
    <w:name w:val="Table Grid"/>
    <w:basedOn w:val="a1"/>
    <w:rsid w:val="005C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80A96"/>
    <w:rPr>
      <w:rFonts w:ascii="Tahoma" w:hAnsi="Tahoma" w:cs="Tahoma"/>
      <w:sz w:val="16"/>
      <w:szCs w:val="16"/>
    </w:rPr>
  </w:style>
  <w:style w:type="character" w:customStyle="1" w:styleId="aa">
    <w:name w:val="Текст выноски Знак"/>
    <w:basedOn w:val="a0"/>
    <w:link w:val="a9"/>
    <w:uiPriority w:val="99"/>
    <w:semiHidden/>
    <w:rsid w:val="00C80A96"/>
    <w:rPr>
      <w:rFonts w:ascii="Tahoma" w:eastAsia="Times New Roman" w:hAnsi="Tahoma" w:cs="Tahoma"/>
      <w:sz w:val="16"/>
      <w:szCs w:val="16"/>
      <w:lang w:eastAsia="ru-RU"/>
    </w:rPr>
  </w:style>
  <w:style w:type="paragraph" w:customStyle="1" w:styleId="tekstob">
    <w:name w:val="tekstob"/>
    <w:basedOn w:val="a"/>
    <w:link w:val="tekstob1"/>
    <w:rsid w:val="00CE750E"/>
    <w:pPr>
      <w:spacing w:before="100" w:beforeAutospacing="1" w:after="100" w:afterAutospacing="1"/>
    </w:pPr>
  </w:style>
  <w:style w:type="character" w:customStyle="1" w:styleId="apple-converted-space">
    <w:name w:val="apple-converted-space"/>
    <w:basedOn w:val="a0"/>
    <w:rsid w:val="00CE750E"/>
  </w:style>
  <w:style w:type="character" w:customStyle="1" w:styleId="30">
    <w:name w:val="Заголовок 3 Знак"/>
    <w:basedOn w:val="a0"/>
    <w:link w:val="3"/>
    <w:rsid w:val="00462588"/>
    <w:rPr>
      <w:rFonts w:eastAsia="Times New Roman" w:cs="Times New Roman"/>
      <w:b/>
      <w:bCs/>
      <w:sz w:val="27"/>
      <w:szCs w:val="27"/>
      <w:lang w:eastAsia="ru-RU"/>
    </w:rPr>
  </w:style>
  <w:style w:type="character" w:customStyle="1" w:styleId="40">
    <w:name w:val="Заголовок 4 Знак"/>
    <w:basedOn w:val="a0"/>
    <w:link w:val="4"/>
    <w:rsid w:val="00462588"/>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link w:val="ac"/>
    <w:unhideWhenUsed/>
    <w:rsid w:val="00364A68"/>
    <w:pPr>
      <w:spacing w:before="100" w:beforeAutospacing="1" w:after="100" w:afterAutospacing="1"/>
    </w:pPr>
  </w:style>
  <w:style w:type="character" w:styleId="ad">
    <w:name w:val="Strong"/>
    <w:basedOn w:val="a0"/>
    <w:link w:val="Strong1"/>
    <w:qFormat/>
    <w:rsid w:val="00364A68"/>
    <w:rPr>
      <w:b/>
      <w:bCs/>
    </w:rPr>
  </w:style>
  <w:style w:type="paragraph" w:customStyle="1" w:styleId="ConsPlusCell">
    <w:name w:val="ConsPlusCell"/>
    <w:link w:val="ConsPlusCell1"/>
    <w:rsid w:val="003E1E58"/>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1">
    <w:name w:val="Сетка таблицы1"/>
    <w:basedOn w:val="a1"/>
    <w:next w:val="a8"/>
    <w:uiPriority w:val="59"/>
    <w:rsid w:val="007B683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52456F"/>
    <w:pPr>
      <w:spacing w:after="120" w:line="480" w:lineRule="auto"/>
    </w:pPr>
  </w:style>
  <w:style w:type="character" w:customStyle="1" w:styleId="22">
    <w:name w:val="Основной текст 2 Знак"/>
    <w:basedOn w:val="a0"/>
    <w:link w:val="21"/>
    <w:rsid w:val="0052456F"/>
    <w:rPr>
      <w:rFonts w:eastAsia="Times New Roman" w:cs="Times New Roman"/>
      <w:sz w:val="24"/>
      <w:szCs w:val="24"/>
      <w:lang w:eastAsia="ru-RU"/>
    </w:rPr>
  </w:style>
  <w:style w:type="table" w:customStyle="1" w:styleId="23">
    <w:name w:val="Сетка таблицы2"/>
    <w:basedOn w:val="a1"/>
    <w:next w:val="a8"/>
    <w:uiPriority w:val="59"/>
    <w:rsid w:val="00506F2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506F2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92DCC"/>
    <w:rPr>
      <w:rFonts w:ascii="Arial" w:eastAsia="Times New Roman" w:hAnsi="Arial" w:cs="Arial"/>
      <w:sz w:val="20"/>
      <w:szCs w:val="20"/>
      <w:lang w:eastAsia="ru-RU"/>
    </w:rPr>
  </w:style>
  <w:style w:type="character" w:styleId="ae">
    <w:name w:val="Placeholder Text"/>
    <w:basedOn w:val="a0"/>
    <w:uiPriority w:val="99"/>
    <w:semiHidden/>
    <w:rsid w:val="009D2642"/>
    <w:rPr>
      <w:color w:val="808080"/>
    </w:rPr>
  </w:style>
  <w:style w:type="paragraph" w:customStyle="1" w:styleId="ConsPlusNonformat">
    <w:name w:val="ConsPlusNonformat"/>
    <w:link w:val="ConsPlusNonformat1"/>
    <w:rsid w:val="00412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caption"/>
    <w:basedOn w:val="a"/>
    <w:next w:val="a"/>
    <w:link w:val="af0"/>
    <w:unhideWhenUsed/>
    <w:qFormat/>
    <w:rsid w:val="00A81CF6"/>
    <w:pPr>
      <w:spacing w:after="200"/>
    </w:pPr>
    <w:rPr>
      <w:b/>
      <w:bCs/>
      <w:color w:val="4F81BD" w:themeColor="accent1"/>
      <w:sz w:val="18"/>
      <w:szCs w:val="18"/>
    </w:rPr>
  </w:style>
  <w:style w:type="paragraph" w:customStyle="1" w:styleId="ConsPlusTitle">
    <w:name w:val="ConsPlusTitle"/>
    <w:link w:val="ConsPlusTitle1"/>
    <w:rsid w:val="00837A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5C4CDD"/>
    <w:rPr>
      <w:rFonts w:asciiTheme="majorHAnsi" w:eastAsiaTheme="majorEastAsia" w:hAnsiTheme="majorHAnsi" w:cstheme="majorBidi"/>
      <w:b/>
      <w:bCs/>
      <w:color w:val="4F81BD" w:themeColor="accent1"/>
      <w:sz w:val="26"/>
      <w:szCs w:val="26"/>
      <w:lang w:eastAsia="ru-RU"/>
    </w:rPr>
  </w:style>
  <w:style w:type="paragraph" w:customStyle="1" w:styleId="Style6">
    <w:name w:val="Style6"/>
    <w:basedOn w:val="a"/>
    <w:rsid w:val="0011574A"/>
    <w:pPr>
      <w:widowControl w:val="0"/>
      <w:autoSpaceDE w:val="0"/>
      <w:autoSpaceDN w:val="0"/>
      <w:adjustRightInd w:val="0"/>
      <w:spacing w:line="293" w:lineRule="exact"/>
      <w:jc w:val="both"/>
    </w:pPr>
    <w:rPr>
      <w:rFonts w:ascii="Franklin Gothic Demi Cond" w:hAnsi="Franklin Gothic Demi Cond"/>
    </w:rPr>
  </w:style>
  <w:style w:type="paragraph" w:customStyle="1" w:styleId="Style9">
    <w:name w:val="Style9"/>
    <w:basedOn w:val="a"/>
    <w:rsid w:val="0011574A"/>
    <w:pPr>
      <w:widowControl w:val="0"/>
      <w:autoSpaceDE w:val="0"/>
      <w:autoSpaceDN w:val="0"/>
      <w:adjustRightInd w:val="0"/>
    </w:pPr>
    <w:rPr>
      <w:rFonts w:ascii="Franklin Gothic Demi Cond" w:hAnsi="Franklin Gothic Demi Cond"/>
    </w:rPr>
  </w:style>
  <w:style w:type="character" w:customStyle="1" w:styleId="FontStyle34">
    <w:name w:val="Font Style34"/>
    <w:rsid w:val="0011574A"/>
    <w:rPr>
      <w:rFonts w:ascii="Times New Roman" w:hAnsi="Times New Roman" w:cs="Times New Roman" w:hint="default"/>
      <w:b/>
      <w:bCs/>
      <w:sz w:val="18"/>
      <w:szCs w:val="18"/>
    </w:rPr>
  </w:style>
  <w:style w:type="character" w:customStyle="1" w:styleId="FontStyle36">
    <w:name w:val="Font Style36"/>
    <w:rsid w:val="0011574A"/>
    <w:rPr>
      <w:rFonts w:ascii="Times New Roman" w:hAnsi="Times New Roman" w:cs="Times New Roman" w:hint="default"/>
      <w:sz w:val="24"/>
      <w:szCs w:val="24"/>
    </w:rPr>
  </w:style>
  <w:style w:type="character" w:customStyle="1" w:styleId="10">
    <w:name w:val="Заголовок 1 Знак"/>
    <w:basedOn w:val="a0"/>
    <w:link w:val="1"/>
    <w:rsid w:val="008764D9"/>
    <w:rPr>
      <w:rFonts w:asciiTheme="majorHAnsi" w:eastAsiaTheme="majorEastAsia" w:hAnsiTheme="majorHAnsi" w:cstheme="majorBidi"/>
      <w:b/>
      <w:bCs/>
      <w:color w:val="365F91" w:themeColor="accent1" w:themeShade="BF"/>
      <w:sz w:val="28"/>
      <w:szCs w:val="28"/>
      <w:lang w:eastAsia="ru-RU"/>
    </w:rPr>
  </w:style>
  <w:style w:type="paragraph" w:customStyle="1" w:styleId="af1">
    <w:name w:val="Заголовок_пост"/>
    <w:basedOn w:val="a"/>
    <w:rsid w:val="008764D9"/>
    <w:pPr>
      <w:tabs>
        <w:tab w:val="left" w:pos="10440"/>
      </w:tabs>
      <w:ind w:left="720" w:right="4627"/>
    </w:pPr>
    <w:rPr>
      <w:sz w:val="26"/>
    </w:rPr>
  </w:style>
  <w:style w:type="paragraph" w:customStyle="1" w:styleId="210">
    <w:name w:val="Основной текст 21"/>
    <w:basedOn w:val="a"/>
    <w:rsid w:val="00087938"/>
    <w:pPr>
      <w:suppressAutoHyphens/>
      <w:jc w:val="center"/>
    </w:pPr>
    <w:rPr>
      <w:lang w:eastAsia="ar-SA"/>
    </w:rPr>
  </w:style>
  <w:style w:type="character" w:customStyle="1" w:styleId="50">
    <w:name w:val="Заголовок 5 Знак"/>
    <w:basedOn w:val="a0"/>
    <w:link w:val="5"/>
    <w:rsid w:val="00AA6058"/>
    <w:rPr>
      <w:rFonts w:eastAsia="Times New Roman" w:cs="Times New Roman"/>
      <w:b/>
      <w:bCs/>
      <w:sz w:val="18"/>
      <w:szCs w:val="24"/>
      <w:lang w:eastAsia="ru-RU"/>
    </w:rPr>
  </w:style>
  <w:style w:type="character" w:customStyle="1" w:styleId="Normal1">
    <w:name w:val="Normal1"/>
    <w:rsid w:val="00AA6058"/>
    <w:rPr>
      <w:sz w:val="24"/>
    </w:rPr>
  </w:style>
  <w:style w:type="paragraph" w:styleId="af2">
    <w:name w:val="header"/>
    <w:basedOn w:val="a"/>
    <w:link w:val="af3"/>
    <w:semiHidden/>
    <w:rsid w:val="00AA6058"/>
    <w:pPr>
      <w:tabs>
        <w:tab w:val="center" w:pos="4677"/>
        <w:tab w:val="right" w:pos="9355"/>
      </w:tabs>
    </w:pPr>
    <w:rPr>
      <w:sz w:val="20"/>
      <w:szCs w:val="20"/>
    </w:rPr>
  </w:style>
  <w:style w:type="character" w:customStyle="1" w:styleId="af3">
    <w:name w:val="Верхний колонтитул Знак"/>
    <w:basedOn w:val="a0"/>
    <w:link w:val="af2"/>
    <w:semiHidden/>
    <w:rsid w:val="00AA6058"/>
    <w:rPr>
      <w:rFonts w:eastAsia="Times New Roman" w:cs="Times New Roman"/>
      <w:sz w:val="20"/>
      <w:szCs w:val="20"/>
      <w:lang w:eastAsia="ru-RU"/>
    </w:rPr>
  </w:style>
  <w:style w:type="paragraph" w:styleId="af4">
    <w:name w:val="Title"/>
    <w:basedOn w:val="a"/>
    <w:link w:val="af5"/>
    <w:qFormat/>
    <w:rsid w:val="00AA6058"/>
    <w:pPr>
      <w:spacing w:before="240" w:after="60"/>
      <w:jc w:val="center"/>
      <w:outlineLvl w:val="0"/>
    </w:pPr>
    <w:rPr>
      <w:rFonts w:ascii="Arial" w:hAnsi="Arial" w:cs="Arial"/>
      <w:b/>
      <w:bCs/>
      <w:kern w:val="28"/>
      <w:sz w:val="32"/>
      <w:szCs w:val="32"/>
    </w:rPr>
  </w:style>
  <w:style w:type="character" w:customStyle="1" w:styleId="af5">
    <w:name w:val="Название Знак"/>
    <w:basedOn w:val="a0"/>
    <w:link w:val="af4"/>
    <w:rsid w:val="00AA6058"/>
    <w:rPr>
      <w:rFonts w:ascii="Arial" w:eastAsia="Times New Roman" w:hAnsi="Arial" w:cs="Arial"/>
      <w:b/>
      <w:bCs/>
      <w:kern w:val="28"/>
      <w:sz w:val="32"/>
      <w:szCs w:val="32"/>
      <w:lang w:eastAsia="ru-RU"/>
    </w:rPr>
  </w:style>
  <w:style w:type="paragraph" w:customStyle="1" w:styleId="Strong1">
    <w:name w:val="Strong1"/>
    <w:basedOn w:val="DefaultParagraphFont1"/>
    <w:link w:val="ad"/>
    <w:rsid w:val="00AA6058"/>
    <w:rPr>
      <w:rFonts w:eastAsiaTheme="minorHAnsi" w:cstheme="minorBidi"/>
      <w:b/>
      <w:bCs/>
      <w:color w:val="auto"/>
      <w:szCs w:val="22"/>
      <w:lang w:eastAsia="en-US"/>
    </w:rPr>
  </w:style>
  <w:style w:type="paragraph" w:customStyle="1" w:styleId="DefaultParagraphFont1">
    <w:name w:val="Default Paragraph Font1"/>
    <w:rsid w:val="00AA6058"/>
    <w:rPr>
      <w:rFonts w:eastAsia="Times New Roman" w:cs="Times New Roman"/>
      <w:color w:val="000000"/>
      <w:szCs w:val="20"/>
      <w:lang w:eastAsia="ru-RU"/>
    </w:rPr>
  </w:style>
  <w:style w:type="paragraph" w:customStyle="1" w:styleId="Hyperlink1">
    <w:name w:val="Hyperlink1"/>
    <w:basedOn w:val="DefaultParagraphFont1"/>
    <w:link w:val="a7"/>
    <w:rsid w:val="00AA6058"/>
    <w:rPr>
      <w:rFonts w:eastAsiaTheme="minorHAnsi" w:cstheme="minorBidi"/>
      <w:color w:val="0000FF"/>
      <w:szCs w:val="22"/>
      <w:u w:val="single"/>
      <w:lang w:eastAsia="en-US"/>
    </w:rPr>
  </w:style>
  <w:style w:type="character" w:customStyle="1" w:styleId="ac">
    <w:name w:val="Обычный (веб) Знак"/>
    <w:basedOn w:val="Normal1"/>
    <w:link w:val="ab"/>
    <w:locked/>
    <w:rsid w:val="00AA6058"/>
    <w:rPr>
      <w:rFonts w:eastAsia="Times New Roman" w:cs="Times New Roman"/>
      <w:sz w:val="24"/>
      <w:szCs w:val="24"/>
      <w:lang w:eastAsia="ru-RU"/>
    </w:rPr>
  </w:style>
  <w:style w:type="paragraph" w:customStyle="1" w:styleId="s1">
    <w:name w:val="s_1"/>
    <w:basedOn w:val="a"/>
    <w:rsid w:val="00AA6058"/>
    <w:pPr>
      <w:spacing w:before="100" w:beforeAutospacing="1" w:after="100" w:afterAutospacing="1"/>
    </w:pPr>
  </w:style>
  <w:style w:type="paragraph" w:styleId="24">
    <w:name w:val="toc 2"/>
    <w:basedOn w:val="a"/>
    <w:next w:val="a"/>
    <w:link w:val="25"/>
    <w:rsid w:val="00AA6058"/>
    <w:pPr>
      <w:ind w:left="200"/>
    </w:pPr>
    <w:rPr>
      <w:rFonts w:ascii="XO Thames" w:hAnsi="XO Thames"/>
      <w:sz w:val="28"/>
      <w:szCs w:val="20"/>
    </w:rPr>
  </w:style>
  <w:style w:type="character" w:customStyle="1" w:styleId="25">
    <w:name w:val="Оглавление 2 Знак"/>
    <w:link w:val="24"/>
    <w:locked/>
    <w:rsid w:val="00AA6058"/>
    <w:rPr>
      <w:rFonts w:ascii="XO Thames" w:eastAsia="Times New Roman" w:hAnsi="XO Thames" w:cs="Times New Roman"/>
      <w:sz w:val="28"/>
      <w:szCs w:val="20"/>
      <w:lang w:eastAsia="ru-RU"/>
    </w:rPr>
  </w:style>
  <w:style w:type="paragraph" w:styleId="41">
    <w:name w:val="toc 4"/>
    <w:basedOn w:val="a"/>
    <w:next w:val="a"/>
    <w:link w:val="42"/>
    <w:rsid w:val="00AA6058"/>
    <w:pPr>
      <w:ind w:left="600"/>
    </w:pPr>
    <w:rPr>
      <w:rFonts w:ascii="XO Thames" w:hAnsi="XO Thames"/>
      <w:sz w:val="28"/>
      <w:szCs w:val="20"/>
    </w:rPr>
  </w:style>
  <w:style w:type="character" w:customStyle="1" w:styleId="42">
    <w:name w:val="Оглавление 4 Знак"/>
    <w:link w:val="41"/>
    <w:locked/>
    <w:rsid w:val="00AA6058"/>
    <w:rPr>
      <w:rFonts w:ascii="XO Thames" w:eastAsia="Times New Roman" w:hAnsi="XO Thames" w:cs="Times New Roman"/>
      <w:sz w:val="28"/>
      <w:szCs w:val="20"/>
      <w:lang w:eastAsia="ru-RU"/>
    </w:rPr>
  </w:style>
  <w:style w:type="paragraph" w:styleId="6">
    <w:name w:val="toc 6"/>
    <w:basedOn w:val="a"/>
    <w:next w:val="a"/>
    <w:link w:val="60"/>
    <w:rsid w:val="00AA6058"/>
    <w:pPr>
      <w:ind w:left="1000"/>
    </w:pPr>
    <w:rPr>
      <w:rFonts w:ascii="XO Thames" w:hAnsi="XO Thames"/>
      <w:sz w:val="28"/>
      <w:szCs w:val="20"/>
    </w:rPr>
  </w:style>
  <w:style w:type="character" w:customStyle="1" w:styleId="60">
    <w:name w:val="Оглавление 6 Знак"/>
    <w:link w:val="6"/>
    <w:locked/>
    <w:rsid w:val="00AA6058"/>
    <w:rPr>
      <w:rFonts w:ascii="XO Thames" w:eastAsia="Times New Roman" w:hAnsi="XO Thames" w:cs="Times New Roman"/>
      <w:sz w:val="28"/>
      <w:szCs w:val="20"/>
      <w:lang w:eastAsia="ru-RU"/>
    </w:rPr>
  </w:style>
  <w:style w:type="paragraph" w:styleId="7">
    <w:name w:val="toc 7"/>
    <w:basedOn w:val="a"/>
    <w:next w:val="a"/>
    <w:link w:val="70"/>
    <w:rsid w:val="00AA6058"/>
    <w:pPr>
      <w:ind w:left="1200"/>
    </w:pPr>
    <w:rPr>
      <w:rFonts w:ascii="XO Thames" w:hAnsi="XO Thames"/>
      <w:sz w:val="28"/>
      <w:szCs w:val="20"/>
    </w:rPr>
  </w:style>
  <w:style w:type="character" w:customStyle="1" w:styleId="70">
    <w:name w:val="Оглавление 7 Знак"/>
    <w:link w:val="7"/>
    <w:locked/>
    <w:rsid w:val="00AA6058"/>
    <w:rPr>
      <w:rFonts w:ascii="XO Thames" w:eastAsia="Times New Roman" w:hAnsi="XO Thames" w:cs="Times New Roman"/>
      <w:sz w:val="28"/>
      <w:szCs w:val="20"/>
      <w:lang w:eastAsia="ru-RU"/>
    </w:rPr>
  </w:style>
  <w:style w:type="character" w:customStyle="1" w:styleId="BalloonTextChar">
    <w:name w:val="Balloon Text Char"/>
    <w:basedOn w:val="Normal1"/>
    <w:locked/>
    <w:rsid w:val="00AA6058"/>
    <w:rPr>
      <w:rFonts w:ascii="Tahoma" w:hAnsi="Tahoma" w:cs="Times New Roman"/>
      <w:sz w:val="16"/>
    </w:rPr>
  </w:style>
  <w:style w:type="character" w:customStyle="1" w:styleId="ConsPlusNormal1">
    <w:name w:val="ConsPlusNormal1"/>
    <w:locked/>
    <w:rsid w:val="00AA6058"/>
    <w:rPr>
      <w:rFonts w:ascii="Arial" w:hAnsi="Arial"/>
      <w:color w:val="000000"/>
      <w:sz w:val="22"/>
      <w:lang w:val="ru-RU" w:eastAsia="ru-RU" w:bidi="ar-SA"/>
    </w:rPr>
  </w:style>
  <w:style w:type="paragraph" w:customStyle="1" w:styleId="PlaceholderText1">
    <w:name w:val="Placeholder Text1"/>
    <w:basedOn w:val="DefaultParagraphFont1"/>
    <w:link w:val="12"/>
    <w:rsid w:val="00AA6058"/>
    <w:rPr>
      <w:color w:val="808080"/>
    </w:rPr>
  </w:style>
  <w:style w:type="character" w:customStyle="1" w:styleId="12">
    <w:name w:val="Замещающий текст1"/>
    <w:basedOn w:val="a0"/>
    <w:link w:val="PlaceholderText1"/>
    <w:locked/>
    <w:rsid w:val="00AA6058"/>
    <w:rPr>
      <w:rFonts w:eastAsia="Times New Roman" w:cs="Times New Roman"/>
      <w:color w:val="808080"/>
      <w:szCs w:val="20"/>
      <w:lang w:eastAsia="ru-RU"/>
    </w:rPr>
  </w:style>
  <w:style w:type="paragraph" w:customStyle="1" w:styleId="13">
    <w:name w:val="Без интервала1"/>
    <w:link w:val="NoSpacingChar"/>
    <w:rsid w:val="00AA6058"/>
    <w:rPr>
      <w:rFonts w:eastAsia="Times New Roman" w:cs="Times New Roman"/>
      <w:spacing w:val="24"/>
      <w:sz w:val="24"/>
      <w:szCs w:val="20"/>
      <w:lang w:eastAsia="ru-RU"/>
    </w:rPr>
  </w:style>
  <w:style w:type="character" w:customStyle="1" w:styleId="NoSpacingChar">
    <w:name w:val="No Spacing Char"/>
    <w:link w:val="13"/>
    <w:locked/>
    <w:rsid w:val="00AA6058"/>
    <w:rPr>
      <w:rFonts w:eastAsia="Times New Roman" w:cs="Times New Roman"/>
      <w:spacing w:val="24"/>
      <w:sz w:val="24"/>
      <w:szCs w:val="20"/>
      <w:lang w:eastAsia="ru-RU"/>
    </w:rPr>
  </w:style>
  <w:style w:type="character" w:customStyle="1" w:styleId="ConsPlusTitle1">
    <w:name w:val="ConsPlusTitle1"/>
    <w:link w:val="ConsPlusTitle"/>
    <w:locked/>
    <w:rsid w:val="00AA6058"/>
    <w:rPr>
      <w:rFonts w:ascii="Arial" w:eastAsia="Times New Roman" w:hAnsi="Arial" w:cs="Arial"/>
      <w:b/>
      <w:bCs/>
      <w:sz w:val="20"/>
      <w:szCs w:val="20"/>
      <w:lang w:eastAsia="ru-RU"/>
    </w:rPr>
  </w:style>
  <w:style w:type="character" w:customStyle="1" w:styleId="apple-converted-space1">
    <w:name w:val="apple-converted-space1"/>
    <w:basedOn w:val="a0"/>
    <w:locked/>
    <w:rsid w:val="00AA6058"/>
    <w:rPr>
      <w:color w:val="000000"/>
      <w:sz w:val="22"/>
      <w:lang w:val="ru-RU" w:eastAsia="ru-RU" w:bidi="ar-SA"/>
    </w:rPr>
  </w:style>
  <w:style w:type="paragraph" w:styleId="32">
    <w:name w:val="toc 3"/>
    <w:basedOn w:val="a"/>
    <w:next w:val="a"/>
    <w:link w:val="33"/>
    <w:rsid w:val="00AA6058"/>
    <w:pPr>
      <w:ind w:left="400"/>
    </w:pPr>
    <w:rPr>
      <w:rFonts w:ascii="XO Thames" w:hAnsi="XO Thames"/>
      <w:sz w:val="28"/>
      <w:szCs w:val="20"/>
    </w:rPr>
  </w:style>
  <w:style w:type="character" w:customStyle="1" w:styleId="33">
    <w:name w:val="Оглавление 3 Знак"/>
    <w:link w:val="32"/>
    <w:locked/>
    <w:rsid w:val="00AA6058"/>
    <w:rPr>
      <w:rFonts w:ascii="XO Thames" w:eastAsia="Times New Roman" w:hAnsi="XO Thames" w:cs="Times New Roman"/>
      <w:sz w:val="28"/>
      <w:szCs w:val="20"/>
      <w:lang w:eastAsia="ru-RU"/>
    </w:rPr>
  </w:style>
  <w:style w:type="paragraph" w:customStyle="1" w:styleId="14">
    <w:name w:val="Абзац списка1"/>
    <w:basedOn w:val="a"/>
    <w:link w:val="ListParagraphChar"/>
    <w:rsid w:val="00AA6058"/>
    <w:pPr>
      <w:ind w:left="720"/>
      <w:contextualSpacing/>
    </w:pPr>
    <w:rPr>
      <w:color w:val="000000"/>
      <w:szCs w:val="20"/>
    </w:rPr>
  </w:style>
  <w:style w:type="character" w:customStyle="1" w:styleId="ListParagraphChar">
    <w:name w:val="List Paragraph Char"/>
    <w:basedOn w:val="Normal1"/>
    <w:link w:val="14"/>
    <w:locked/>
    <w:rsid w:val="00AA6058"/>
    <w:rPr>
      <w:rFonts w:eastAsia="Times New Roman" w:cs="Times New Roman"/>
      <w:color w:val="000000"/>
      <w:sz w:val="24"/>
      <w:szCs w:val="20"/>
      <w:lang w:eastAsia="ru-RU"/>
    </w:rPr>
  </w:style>
  <w:style w:type="character" w:customStyle="1" w:styleId="ConsPlusCell1">
    <w:name w:val="ConsPlusCell1"/>
    <w:link w:val="ConsPlusCell"/>
    <w:locked/>
    <w:rsid w:val="00AA6058"/>
    <w:rPr>
      <w:rFonts w:ascii="Calibri" w:eastAsiaTheme="minorEastAsia" w:hAnsi="Calibri" w:cs="Calibri"/>
      <w:lang w:eastAsia="ru-RU"/>
    </w:rPr>
  </w:style>
  <w:style w:type="character" w:customStyle="1" w:styleId="tekstob1">
    <w:name w:val="tekstob1"/>
    <w:basedOn w:val="Normal1"/>
    <w:link w:val="tekstob"/>
    <w:locked/>
    <w:rsid w:val="00AA6058"/>
    <w:rPr>
      <w:rFonts w:eastAsia="Times New Roman" w:cs="Times New Roman"/>
      <w:sz w:val="24"/>
      <w:szCs w:val="24"/>
      <w:lang w:eastAsia="ru-RU"/>
    </w:rPr>
  </w:style>
  <w:style w:type="paragraph" w:customStyle="1" w:styleId="Footnote">
    <w:name w:val="Footnote"/>
    <w:link w:val="Footnote1"/>
    <w:rsid w:val="00AA6058"/>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locked/>
    <w:rsid w:val="00AA6058"/>
    <w:rPr>
      <w:rFonts w:ascii="XO Thames" w:eastAsia="Times New Roman" w:hAnsi="XO Thames" w:cs="Times New Roman"/>
      <w:szCs w:val="20"/>
      <w:lang w:eastAsia="ru-RU"/>
    </w:rPr>
  </w:style>
  <w:style w:type="paragraph" w:styleId="15">
    <w:name w:val="toc 1"/>
    <w:basedOn w:val="a"/>
    <w:next w:val="a"/>
    <w:link w:val="16"/>
    <w:rsid w:val="00AA6058"/>
    <w:pPr>
      <w:spacing w:after="200" w:line="276" w:lineRule="auto"/>
    </w:pPr>
    <w:rPr>
      <w:rFonts w:ascii="XO Thames" w:hAnsi="XO Thames"/>
      <w:b/>
      <w:sz w:val="28"/>
      <w:szCs w:val="20"/>
    </w:rPr>
  </w:style>
  <w:style w:type="character" w:customStyle="1" w:styleId="16">
    <w:name w:val="Оглавление 1 Знак"/>
    <w:link w:val="15"/>
    <w:locked/>
    <w:rsid w:val="00AA6058"/>
    <w:rPr>
      <w:rFonts w:ascii="XO Thames" w:eastAsia="Times New Roman" w:hAnsi="XO Thames" w:cs="Times New Roman"/>
      <w:b/>
      <w:sz w:val="28"/>
      <w:szCs w:val="20"/>
      <w:lang w:eastAsia="ru-RU"/>
    </w:rPr>
  </w:style>
  <w:style w:type="paragraph" w:customStyle="1" w:styleId="HeaderandFooter">
    <w:name w:val="Header and Footer"/>
    <w:link w:val="HeaderandFooter1"/>
    <w:rsid w:val="00AA6058"/>
    <w:pPr>
      <w:spacing w:after="0" w:line="240" w:lineRule="auto"/>
      <w:jc w:val="both"/>
    </w:pPr>
    <w:rPr>
      <w:rFonts w:ascii="XO Thames" w:eastAsia="Times New Roman" w:hAnsi="XO Thames" w:cs="Times New Roman"/>
      <w:color w:val="000000"/>
      <w:szCs w:val="20"/>
      <w:lang w:eastAsia="ru-RU"/>
    </w:rPr>
  </w:style>
  <w:style w:type="character" w:customStyle="1" w:styleId="HeaderandFooter1">
    <w:name w:val="Header and Footer1"/>
    <w:link w:val="HeaderandFooter"/>
    <w:locked/>
    <w:rsid w:val="00AA6058"/>
    <w:rPr>
      <w:rFonts w:ascii="XO Thames" w:eastAsia="Times New Roman" w:hAnsi="XO Thames" w:cs="Times New Roman"/>
      <w:color w:val="000000"/>
      <w:szCs w:val="20"/>
      <w:lang w:eastAsia="ru-RU"/>
    </w:rPr>
  </w:style>
  <w:style w:type="character" w:customStyle="1" w:styleId="ConsPlusNonformat1">
    <w:name w:val="ConsPlusNonformat1"/>
    <w:link w:val="ConsPlusNonformat"/>
    <w:locked/>
    <w:rsid w:val="00AA6058"/>
    <w:rPr>
      <w:rFonts w:ascii="Courier New" w:eastAsia="Times New Roman" w:hAnsi="Courier New" w:cs="Courier New"/>
      <w:sz w:val="20"/>
      <w:szCs w:val="20"/>
      <w:lang w:eastAsia="ru-RU"/>
    </w:rPr>
  </w:style>
  <w:style w:type="paragraph" w:styleId="9">
    <w:name w:val="toc 9"/>
    <w:basedOn w:val="a"/>
    <w:next w:val="a"/>
    <w:link w:val="90"/>
    <w:rsid w:val="00AA6058"/>
    <w:pPr>
      <w:ind w:left="1600"/>
    </w:pPr>
    <w:rPr>
      <w:rFonts w:ascii="XO Thames" w:hAnsi="XO Thames"/>
      <w:sz w:val="28"/>
      <w:szCs w:val="20"/>
    </w:rPr>
  </w:style>
  <w:style w:type="character" w:customStyle="1" w:styleId="90">
    <w:name w:val="Оглавление 9 Знак"/>
    <w:link w:val="9"/>
    <w:locked/>
    <w:rsid w:val="00AA6058"/>
    <w:rPr>
      <w:rFonts w:ascii="XO Thames" w:eastAsia="Times New Roman" w:hAnsi="XO Thames" w:cs="Times New Roman"/>
      <w:sz w:val="28"/>
      <w:szCs w:val="20"/>
      <w:lang w:eastAsia="ru-RU"/>
    </w:rPr>
  </w:style>
  <w:style w:type="paragraph" w:styleId="8">
    <w:name w:val="toc 8"/>
    <w:basedOn w:val="a"/>
    <w:next w:val="a"/>
    <w:link w:val="80"/>
    <w:rsid w:val="00AA6058"/>
    <w:pPr>
      <w:ind w:left="1400"/>
    </w:pPr>
    <w:rPr>
      <w:rFonts w:ascii="XO Thames" w:hAnsi="XO Thames"/>
      <w:sz w:val="28"/>
      <w:szCs w:val="20"/>
    </w:rPr>
  </w:style>
  <w:style w:type="character" w:customStyle="1" w:styleId="80">
    <w:name w:val="Оглавление 8 Знак"/>
    <w:link w:val="8"/>
    <w:locked/>
    <w:rsid w:val="00AA6058"/>
    <w:rPr>
      <w:rFonts w:ascii="XO Thames" w:eastAsia="Times New Roman" w:hAnsi="XO Thames" w:cs="Times New Roman"/>
      <w:sz w:val="28"/>
      <w:szCs w:val="20"/>
      <w:lang w:eastAsia="ru-RU"/>
    </w:rPr>
  </w:style>
  <w:style w:type="paragraph" w:styleId="51">
    <w:name w:val="toc 5"/>
    <w:basedOn w:val="a"/>
    <w:next w:val="a"/>
    <w:link w:val="52"/>
    <w:rsid w:val="00AA6058"/>
    <w:pPr>
      <w:ind w:left="800"/>
    </w:pPr>
    <w:rPr>
      <w:rFonts w:ascii="XO Thames" w:hAnsi="XO Thames"/>
      <w:sz w:val="28"/>
      <w:szCs w:val="20"/>
    </w:rPr>
  </w:style>
  <w:style w:type="character" w:customStyle="1" w:styleId="52">
    <w:name w:val="Оглавление 5 Знак"/>
    <w:link w:val="51"/>
    <w:locked/>
    <w:rsid w:val="00AA6058"/>
    <w:rPr>
      <w:rFonts w:ascii="XO Thames" w:eastAsia="Times New Roman" w:hAnsi="XO Thames" w:cs="Times New Roman"/>
      <w:sz w:val="28"/>
      <w:szCs w:val="20"/>
      <w:lang w:eastAsia="ru-RU"/>
    </w:rPr>
  </w:style>
  <w:style w:type="paragraph" w:styleId="af6">
    <w:name w:val="Subtitle"/>
    <w:basedOn w:val="a"/>
    <w:next w:val="a"/>
    <w:link w:val="af7"/>
    <w:qFormat/>
    <w:rsid w:val="00AA6058"/>
    <w:pPr>
      <w:jc w:val="both"/>
    </w:pPr>
    <w:rPr>
      <w:rFonts w:ascii="XO Thames" w:hAnsi="XO Thames"/>
      <w:i/>
      <w:szCs w:val="20"/>
    </w:rPr>
  </w:style>
  <w:style w:type="character" w:customStyle="1" w:styleId="af7">
    <w:name w:val="Подзаголовок Знак"/>
    <w:basedOn w:val="a0"/>
    <w:link w:val="af6"/>
    <w:rsid w:val="00AA6058"/>
    <w:rPr>
      <w:rFonts w:ascii="XO Thames" w:eastAsia="Times New Roman" w:hAnsi="XO Thames" w:cs="Times New Roman"/>
      <w:i/>
      <w:sz w:val="24"/>
      <w:szCs w:val="20"/>
      <w:lang w:eastAsia="ru-RU"/>
    </w:rPr>
  </w:style>
  <w:style w:type="character" w:customStyle="1" w:styleId="af0">
    <w:name w:val="Название объекта Знак"/>
    <w:basedOn w:val="Normal1"/>
    <w:link w:val="af"/>
    <w:locked/>
    <w:rsid w:val="00AA6058"/>
    <w:rPr>
      <w:rFonts w:eastAsia="Times New Roman" w:cs="Times New Roman"/>
      <w:b/>
      <w:bCs/>
      <w:color w:val="4F81BD" w:themeColor="accent1"/>
      <w:sz w:val="18"/>
      <w:szCs w:val="18"/>
      <w:lang w:eastAsia="ru-RU"/>
    </w:rPr>
  </w:style>
  <w:style w:type="paragraph" w:styleId="af8">
    <w:name w:val="footer"/>
    <w:basedOn w:val="a"/>
    <w:link w:val="af9"/>
    <w:uiPriority w:val="99"/>
    <w:unhideWhenUsed/>
    <w:rsid w:val="002532C2"/>
    <w:pPr>
      <w:tabs>
        <w:tab w:val="center" w:pos="4677"/>
        <w:tab w:val="right" w:pos="9355"/>
      </w:tabs>
    </w:pPr>
  </w:style>
  <w:style w:type="character" w:customStyle="1" w:styleId="af9">
    <w:name w:val="Нижний колонтитул Знак"/>
    <w:basedOn w:val="a0"/>
    <w:link w:val="af8"/>
    <w:uiPriority w:val="99"/>
    <w:rsid w:val="002532C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86"/>
    <w:pPr>
      <w:spacing w:after="0" w:line="240" w:lineRule="auto"/>
    </w:pPr>
    <w:rPr>
      <w:rFonts w:eastAsia="Times New Roman" w:cs="Times New Roman"/>
      <w:sz w:val="24"/>
      <w:szCs w:val="24"/>
      <w:lang w:eastAsia="ru-RU"/>
    </w:rPr>
  </w:style>
  <w:style w:type="paragraph" w:styleId="1">
    <w:name w:val="heading 1"/>
    <w:basedOn w:val="a"/>
    <w:next w:val="a"/>
    <w:link w:val="10"/>
    <w:qFormat/>
    <w:rsid w:val="00876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4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62588"/>
    <w:pPr>
      <w:spacing w:before="100" w:beforeAutospacing="1" w:after="100" w:afterAutospacing="1"/>
      <w:outlineLvl w:val="2"/>
    </w:pPr>
    <w:rPr>
      <w:b/>
      <w:bCs/>
      <w:sz w:val="27"/>
      <w:szCs w:val="27"/>
    </w:rPr>
  </w:style>
  <w:style w:type="paragraph" w:styleId="4">
    <w:name w:val="heading 4"/>
    <w:basedOn w:val="a"/>
    <w:next w:val="a"/>
    <w:link w:val="40"/>
    <w:unhideWhenUsed/>
    <w:qFormat/>
    <w:rsid w:val="004625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A6058"/>
    <w:pPr>
      <w:keepNext/>
      <w:jc w:val="center"/>
      <w:outlineLvl w:val="4"/>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A05"/>
    <w:pPr>
      <w:spacing w:after="0" w:line="240" w:lineRule="auto"/>
    </w:pPr>
    <w:rPr>
      <w:rFonts w:eastAsia="Times New Roman" w:cs="Times New Roman"/>
      <w:spacing w:val="24"/>
      <w:sz w:val="24"/>
      <w:szCs w:val="24"/>
      <w:lang w:eastAsia="ru-RU"/>
    </w:rPr>
  </w:style>
  <w:style w:type="paragraph" w:customStyle="1" w:styleId="ConsPlusNormal">
    <w:name w:val="ConsPlusNormal"/>
    <w:link w:val="ConsPlusNormal0"/>
    <w:rsid w:val="006A7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C7F69"/>
    <w:pPr>
      <w:ind w:left="720"/>
      <w:contextualSpacing/>
    </w:pPr>
  </w:style>
  <w:style w:type="paragraph" w:styleId="a5">
    <w:name w:val="Body Text"/>
    <w:basedOn w:val="a"/>
    <w:link w:val="a6"/>
    <w:rsid w:val="005C7F69"/>
    <w:pPr>
      <w:jc w:val="both"/>
    </w:pPr>
    <w:rPr>
      <w:sz w:val="28"/>
    </w:rPr>
  </w:style>
  <w:style w:type="character" w:customStyle="1" w:styleId="a6">
    <w:name w:val="Основной текст Знак"/>
    <w:basedOn w:val="a0"/>
    <w:link w:val="a5"/>
    <w:rsid w:val="005C7F69"/>
    <w:rPr>
      <w:rFonts w:eastAsia="Times New Roman" w:cs="Times New Roman"/>
      <w:sz w:val="28"/>
      <w:szCs w:val="24"/>
      <w:lang w:eastAsia="ru-RU"/>
    </w:rPr>
  </w:style>
  <w:style w:type="character" w:styleId="a7">
    <w:name w:val="Hyperlink"/>
    <w:basedOn w:val="a0"/>
    <w:link w:val="Hyperlink1"/>
    <w:unhideWhenUsed/>
    <w:rsid w:val="005C7F69"/>
    <w:rPr>
      <w:color w:val="0000FF"/>
      <w:u w:val="single"/>
    </w:rPr>
  </w:style>
  <w:style w:type="table" w:styleId="a8">
    <w:name w:val="Table Grid"/>
    <w:basedOn w:val="a1"/>
    <w:rsid w:val="005C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80A96"/>
    <w:rPr>
      <w:rFonts w:ascii="Tahoma" w:hAnsi="Tahoma" w:cs="Tahoma"/>
      <w:sz w:val="16"/>
      <w:szCs w:val="16"/>
    </w:rPr>
  </w:style>
  <w:style w:type="character" w:customStyle="1" w:styleId="aa">
    <w:name w:val="Текст выноски Знак"/>
    <w:basedOn w:val="a0"/>
    <w:link w:val="a9"/>
    <w:uiPriority w:val="99"/>
    <w:semiHidden/>
    <w:rsid w:val="00C80A96"/>
    <w:rPr>
      <w:rFonts w:ascii="Tahoma" w:eastAsia="Times New Roman" w:hAnsi="Tahoma" w:cs="Tahoma"/>
      <w:sz w:val="16"/>
      <w:szCs w:val="16"/>
      <w:lang w:eastAsia="ru-RU"/>
    </w:rPr>
  </w:style>
  <w:style w:type="paragraph" w:customStyle="1" w:styleId="tekstob">
    <w:name w:val="tekstob"/>
    <w:basedOn w:val="a"/>
    <w:link w:val="tekstob1"/>
    <w:rsid w:val="00CE750E"/>
    <w:pPr>
      <w:spacing w:before="100" w:beforeAutospacing="1" w:after="100" w:afterAutospacing="1"/>
    </w:pPr>
  </w:style>
  <w:style w:type="character" w:customStyle="1" w:styleId="apple-converted-space">
    <w:name w:val="apple-converted-space"/>
    <w:basedOn w:val="a0"/>
    <w:rsid w:val="00CE750E"/>
  </w:style>
  <w:style w:type="character" w:customStyle="1" w:styleId="30">
    <w:name w:val="Заголовок 3 Знак"/>
    <w:basedOn w:val="a0"/>
    <w:link w:val="3"/>
    <w:rsid w:val="00462588"/>
    <w:rPr>
      <w:rFonts w:eastAsia="Times New Roman" w:cs="Times New Roman"/>
      <w:b/>
      <w:bCs/>
      <w:sz w:val="27"/>
      <w:szCs w:val="27"/>
      <w:lang w:eastAsia="ru-RU"/>
    </w:rPr>
  </w:style>
  <w:style w:type="character" w:customStyle="1" w:styleId="40">
    <w:name w:val="Заголовок 4 Знак"/>
    <w:basedOn w:val="a0"/>
    <w:link w:val="4"/>
    <w:rsid w:val="00462588"/>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link w:val="ac"/>
    <w:unhideWhenUsed/>
    <w:rsid w:val="00364A68"/>
    <w:pPr>
      <w:spacing w:before="100" w:beforeAutospacing="1" w:after="100" w:afterAutospacing="1"/>
    </w:pPr>
  </w:style>
  <w:style w:type="character" w:styleId="ad">
    <w:name w:val="Strong"/>
    <w:basedOn w:val="a0"/>
    <w:link w:val="Strong1"/>
    <w:qFormat/>
    <w:rsid w:val="00364A68"/>
    <w:rPr>
      <w:b/>
      <w:bCs/>
    </w:rPr>
  </w:style>
  <w:style w:type="paragraph" w:customStyle="1" w:styleId="ConsPlusCell">
    <w:name w:val="ConsPlusCell"/>
    <w:link w:val="ConsPlusCell1"/>
    <w:rsid w:val="003E1E58"/>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1">
    <w:name w:val="Сетка таблицы1"/>
    <w:basedOn w:val="a1"/>
    <w:next w:val="a8"/>
    <w:uiPriority w:val="59"/>
    <w:rsid w:val="007B683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52456F"/>
    <w:pPr>
      <w:spacing w:after="120" w:line="480" w:lineRule="auto"/>
    </w:pPr>
  </w:style>
  <w:style w:type="character" w:customStyle="1" w:styleId="22">
    <w:name w:val="Основной текст 2 Знак"/>
    <w:basedOn w:val="a0"/>
    <w:link w:val="21"/>
    <w:rsid w:val="0052456F"/>
    <w:rPr>
      <w:rFonts w:eastAsia="Times New Roman" w:cs="Times New Roman"/>
      <w:sz w:val="24"/>
      <w:szCs w:val="24"/>
      <w:lang w:eastAsia="ru-RU"/>
    </w:rPr>
  </w:style>
  <w:style w:type="table" w:customStyle="1" w:styleId="23">
    <w:name w:val="Сетка таблицы2"/>
    <w:basedOn w:val="a1"/>
    <w:next w:val="a8"/>
    <w:uiPriority w:val="59"/>
    <w:rsid w:val="00506F2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506F2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92DCC"/>
    <w:rPr>
      <w:rFonts w:ascii="Arial" w:eastAsia="Times New Roman" w:hAnsi="Arial" w:cs="Arial"/>
      <w:sz w:val="20"/>
      <w:szCs w:val="20"/>
      <w:lang w:eastAsia="ru-RU"/>
    </w:rPr>
  </w:style>
  <w:style w:type="character" w:styleId="ae">
    <w:name w:val="Placeholder Text"/>
    <w:basedOn w:val="a0"/>
    <w:uiPriority w:val="99"/>
    <w:semiHidden/>
    <w:rsid w:val="009D2642"/>
    <w:rPr>
      <w:color w:val="808080"/>
    </w:rPr>
  </w:style>
  <w:style w:type="paragraph" w:customStyle="1" w:styleId="ConsPlusNonformat">
    <w:name w:val="ConsPlusNonformat"/>
    <w:link w:val="ConsPlusNonformat1"/>
    <w:rsid w:val="00412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caption"/>
    <w:basedOn w:val="a"/>
    <w:next w:val="a"/>
    <w:link w:val="af0"/>
    <w:unhideWhenUsed/>
    <w:qFormat/>
    <w:rsid w:val="00A81CF6"/>
    <w:pPr>
      <w:spacing w:after="200"/>
    </w:pPr>
    <w:rPr>
      <w:b/>
      <w:bCs/>
      <w:color w:val="4F81BD" w:themeColor="accent1"/>
      <w:sz w:val="18"/>
      <w:szCs w:val="18"/>
    </w:rPr>
  </w:style>
  <w:style w:type="paragraph" w:customStyle="1" w:styleId="ConsPlusTitle">
    <w:name w:val="ConsPlusTitle"/>
    <w:link w:val="ConsPlusTitle1"/>
    <w:rsid w:val="00837A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5C4CDD"/>
    <w:rPr>
      <w:rFonts w:asciiTheme="majorHAnsi" w:eastAsiaTheme="majorEastAsia" w:hAnsiTheme="majorHAnsi" w:cstheme="majorBidi"/>
      <w:b/>
      <w:bCs/>
      <w:color w:val="4F81BD" w:themeColor="accent1"/>
      <w:sz w:val="26"/>
      <w:szCs w:val="26"/>
      <w:lang w:eastAsia="ru-RU"/>
    </w:rPr>
  </w:style>
  <w:style w:type="paragraph" w:customStyle="1" w:styleId="Style6">
    <w:name w:val="Style6"/>
    <w:basedOn w:val="a"/>
    <w:rsid w:val="0011574A"/>
    <w:pPr>
      <w:widowControl w:val="0"/>
      <w:autoSpaceDE w:val="0"/>
      <w:autoSpaceDN w:val="0"/>
      <w:adjustRightInd w:val="0"/>
      <w:spacing w:line="293" w:lineRule="exact"/>
      <w:jc w:val="both"/>
    </w:pPr>
    <w:rPr>
      <w:rFonts w:ascii="Franklin Gothic Demi Cond" w:hAnsi="Franklin Gothic Demi Cond"/>
    </w:rPr>
  </w:style>
  <w:style w:type="paragraph" w:customStyle="1" w:styleId="Style9">
    <w:name w:val="Style9"/>
    <w:basedOn w:val="a"/>
    <w:rsid w:val="0011574A"/>
    <w:pPr>
      <w:widowControl w:val="0"/>
      <w:autoSpaceDE w:val="0"/>
      <w:autoSpaceDN w:val="0"/>
      <w:adjustRightInd w:val="0"/>
    </w:pPr>
    <w:rPr>
      <w:rFonts w:ascii="Franklin Gothic Demi Cond" w:hAnsi="Franklin Gothic Demi Cond"/>
    </w:rPr>
  </w:style>
  <w:style w:type="character" w:customStyle="1" w:styleId="FontStyle34">
    <w:name w:val="Font Style34"/>
    <w:rsid w:val="0011574A"/>
    <w:rPr>
      <w:rFonts w:ascii="Times New Roman" w:hAnsi="Times New Roman" w:cs="Times New Roman" w:hint="default"/>
      <w:b/>
      <w:bCs/>
      <w:sz w:val="18"/>
      <w:szCs w:val="18"/>
    </w:rPr>
  </w:style>
  <w:style w:type="character" w:customStyle="1" w:styleId="FontStyle36">
    <w:name w:val="Font Style36"/>
    <w:rsid w:val="0011574A"/>
    <w:rPr>
      <w:rFonts w:ascii="Times New Roman" w:hAnsi="Times New Roman" w:cs="Times New Roman" w:hint="default"/>
      <w:sz w:val="24"/>
      <w:szCs w:val="24"/>
    </w:rPr>
  </w:style>
  <w:style w:type="character" w:customStyle="1" w:styleId="10">
    <w:name w:val="Заголовок 1 Знак"/>
    <w:basedOn w:val="a0"/>
    <w:link w:val="1"/>
    <w:rsid w:val="008764D9"/>
    <w:rPr>
      <w:rFonts w:asciiTheme="majorHAnsi" w:eastAsiaTheme="majorEastAsia" w:hAnsiTheme="majorHAnsi" w:cstheme="majorBidi"/>
      <w:b/>
      <w:bCs/>
      <w:color w:val="365F91" w:themeColor="accent1" w:themeShade="BF"/>
      <w:sz w:val="28"/>
      <w:szCs w:val="28"/>
      <w:lang w:eastAsia="ru-RU"/>
    </w:rPr>
  </w:style>
  <w:style w:type="paragraph" w:customStyle="1" w:styleId="af1">
    <w:name w:val="Заголовок_пост"/>
    <w:basedOn w:val="a"/>
    <w:rsid w:val="008764D9"/>
    <w:pPr>
      <w:tabs>
        <w:tab w:val="left" w:pos="10440"/>
      </w:tabs>
      <w:ind w:left="720" w:right="4627"/>
    </w:pPr>
    <w:rPr>
      <w:sz w:val="26"/>
    </w:rPr>
  </w:style>
  <w:style w:type="paragraph" w:customStyle="1" w:styleId="210">
    <w:name w:val="Основной текст 21"/>
    <w:basedOn w:val="a"/>
    <w:rsid w:val="00087938"/>
    <w:pPr>
      <w:suppressAutoHyphens/>
      <w:jc w:val="center"/>
    </w:pPr>
    <w:rPr>
      <w:lang w:eastAsia="ar-SA"/>
    </w:rPr>
  </w:style>
  <w:style w:type="character" w:customStyle="1" w:styleId="50">
    <w:name w:val="Заголовок 5 Знак"/>
    <w:basedOn w:val="a0"/>
    <w:link w:val="5"/>
    <w:rsid w:val="00AA6058"/>
    <w:rPr>
      <w:rFonts w:eastAsia="Times New Roman" w:cs="Times New Roman"/>
      <w:b/>
      <w:bCs/>
      <w:sz w:val="18"/>
      <w:szCs w:val="24"/>
      <w:lang w:eastAsia="ru-RU"/>
    </w:rPr>
  </w:style>
  <w:style w:type="character" w:customStyle="1" w:styleId="Normal1">
    <w:name w:val="Normal1"/>
    <w:rsid w:val="00AA6058"/>
    <w:rPr>
      <w:sz w:val="24"/>
    </w:rPr>
  </w:style>
  <w:style w:type="paragraph" w:styleId="af2">
    <w:name w:val="header"/>
    <w:basedOn w:val="a"/>
    <w:link w:val="af3"/>
    <w:semiHidden/>
    <w:rsid w:val="00AA6058"/>
    <w:pPr>
      <w:tabs>
        <w:tab w:val="center" w:pos="4677"/>
        <w:tab w:val="right" w:pos="9355"/>
      </w:tabs>
    </w:pPr>
    <w:rPr>
      <w:sz w:val="20"/>
      <w:szCs w:val="20"/>
    </w:rPr>
  </w:style>
  <w:style w:type="character" w:customStyle="1" w:styleId="af3">
    <w:name w:val="Верхний колонтитул Знак"/>
    <w:basedOn w:val="a0"/>
    <w:link w:val="af2"/>
    <w:semiHidden/>
    <w:rsid w:val="00AA6058"/>
    <w:rPr>
      <w:rFonts w:eastAsia="Times New Roman" w:cs="Times New Roman"/>
      <w:sz w:val="20"/>
      <w:szCs w:val="20"/>
      <w:lang w:eastAsia="ru-RU"/>
    </w:rPr>
  </w:style>
  <w:style w:type="paragraph" w:styleId="af4">
    <w:name w:val="Title"/>
    <w:basedOn w:val="a"/>
    <w:link w:val="af5"/>
    <w:qFormat/>
    <w:rsid w:val="00AA6058"/>
    <w:pPr>
      <w:spacing w:before="240" w:after="60"/>
      <w:jc w:val="center"/>
      <w:outlineLvl w:val="0"/>
    </w:pPr>
    <w:rPr>
      <w:rFonts w:ascii="Arial" w:hAnsi="Arial" w:cs="Arial"/>
      <w:b/>
      <w:bCs/>
      <w:kern w:val="28"/>
      <w:sz w:val="32"/>
      <w:szCs w:val="32"/>
    </w:rPr>
  </w:style>
  <w:style w:type="character" w:customStyle="1" w:styleId="af5">
    <w:name w:val="Название Знак"/>
    <w:basedOn w:val="a0"/>
    <w:link w:val="af4"/>
    <w:rsid w:val="00AA6058"/>
    <w:rPr>
      <w:rFonts w:ascii="Arial" w:eastAsia="Times New Roman" w:hAnsi="Arial" w:cs="Arial"/>
      <w:b/>
      <w:bCs/>
      <w:kern w:val="28"/>
      <w:sz w:val="32"/>
      <w:szCs w:val="32"/>
      <w:lang w:eastAsia="ru-RU"/>
    </w:rPr>
  </w:style>
  <w:style w:type="paragraph" w:customStyle="1" w:styleId="Strong1">
    <w:name w:val="Strong1"/>
    <w:basedOn w:val="DefaultParagraphFont1"/>
    <w:link w:val="ad"/>
    <w:rsid w:val="00AA6058"/>
    <w:rPr>
      <w:rFonts w:eastAsiaTheme="minorHAnsi" w:cstheme="minorBidi"/>
      <w:b/>
      <w:bCs/>
      <w:color w:val="auto"/>
      <w:szCs w:val="22"/>
      <w:lang w:eastAsia="en-US"/>
    </w:rPr>
  </w:style>
  <w:style w:type="paragraph" w:customStyle="1" w:styleId="DefaultParagraphFont1">
    <w:name w:val="Default Paragraph Font1"/>
    <w:rsid w:val="00AA6058"/>
    <w:rPr>
      <w:rFonts w:eastAsia="Times New Roman" w:cs="Times New Roman"/>
      <w:color w:val="000000"/>
      <w:szCs w:val="20"/>
      <w:lang w:eastAsia="ru-RU"/>
    </w:rPr>
  </w:style>
  <w:style w:type="paragraph" w:customStyle="1" w:styleId="Hyperlink1">
    <w:name w:val="Hyperlink1"/>
    <w:basedOn w:val="DefaultParagraphFont1"/>
    <w:link w:val="a7"/>
    <w:rsid w:val="00AA6058"/>
    <w:rPr>
      <w:rFonts w:eastAsiaTheme="minorHAnsi" w:cstheme="minorBidi"/>
      <w:color w:val="0000FF"/>
      <w:szCs w:val="22"/>
      <w:u w:val="single"/>
      <w:lang w:eastAsia="en-US"/>
    </w:rPr>
  </w:style>
  <w:style w:type="character" w:customStyle="1" w:styleId="ac">
    <w:name w:val="Обычный (веб) Знак"/>
    <w:basedOn w:val="Normal1"/>
    <w:link w:val="ab"/>
    <w:locked/>
    <w:rsid w:val="00AA6058"/>
    <w:rPr>
      <w:rFonts w:eastAsia="Times New Roman" w:cs="Times New Roman"/>
      <w:sz w:val="24"/>
      <w:szCs w:val="24"/>
      <w:lang w:eastAsia="ru-RU"/>
    </w:rPr>
  </w:style>
  <w:style w:type="paragraph" w:customStyle="1" w:styleId="s1">
    <w:name w:val="s_1"/>
    <w:basedOn w:val="a"/>
    <w:rsid w:val="00AA6058"/>
    <w:pPr>
      <w:spacing w:before="100" w:beforeAutospacing="1" w:after="100" w:afterAutospacing="1"/>
    </w:pPr>
  </w:style>
  <w:style w:type="paragraph" w:styleId="24">
    <w:name w:val="toc 2"/>
    <w:basedOn w:val="a"/>
    <w:next w:val="a"/>
    <w:link w:val="25"/>
    <w:rsid w:val="00AA6058"/>
    <w:pPr>
      <w:ind w:left="200"/>
    </w:pPr>
    <w:rPr>
      <w:rFonts w:ascii="XO Thames" w:hAnsi="XO Thames"/>
      <w:sz w:val="28"/>
      <w:szCs w:val="20"/>
    </w:rPr>
  </w:style>
  <w:style w:type="character" w:customStyle="1" w:styleId="25">
    <w:name w:val="Оглавление 2 Знак"/>
    <w:link w:val="24"/>
    <w:locked/>
    <w:rsid w:val="00AA6058"/>
    <w:rPr>
      <w:rFonts w:ascii="XO Thames" w:eastAsia="Times New Roman" w:hAnsi="XO Thames" w:cs="Times New Roman"/>
      <w:sz w:val="28"/>
      <w:szCs w:val="20"/>
      <w:lang w:eastAsia="ru-RU"/>
    </w:rPr>
  </w:style>
  <w:style w:type="paragraph" w:styleId="41">
    <w:name w:val="toc 4"/>
    <w:basedOn w:val="a"/>
    <w:next w:val="a"/>
    <w:link w:val="42"/>
    <w:rsid w:val="00AA6058"/>
    <w:pPr>
      <w:ind w:left="600"/>
    </w:pPr>
    <w:rPr>
      <w:rFonts w:ascii="XO Thames" w:hAnsi="XO Thames"/>
      <w:sz w:val="28"/>
      <w:szCs w:val="20"/>
    </w:rPr>
  </w:style>
  <w:style w:type="character" w:customStyle="1" w:styleId="42">
    <w:name w:val="Оглавление 4 Знак"/>
    <w:link w:val="41"/>
    <w:locked/>
    <w:rsid w:val="00AA6058"/>
    <w:rPr>
      <w:rFonts w:ascii="XO Thames" w:eastAsia="Times New Roman" w:hAnsi="XO Thames" w:cs="Times New Roman"/>
      <w:sz w:val="28"/>
      <w:szCs w:val="20"/>
      <w:lang w:eastAsia="ru-RU"/>
    </w:rPr>
  </w:style>
  <w:style w:type="paragraph" w:styleId="6">
    <w:name w:val="toc 6"/>
    <w:basedOn w:val="a"/>
    <w:next w:val="a"/>
    <w:link w:val="60"/>
    <w:rsid w:val="00AA6058"/>
    <w:pPr>
      <w:ind w:left="1000"/>
    </w:pPr>
    <w:rPr>
      <w:rFonts w:ascii="XO Thames" w:hAnsi="XO Thames"/>
      <w:sz w:val="28"/>
      <w:szCs w:val="20"/>
    </w:rPr>
  </w:style>
  <w:style w:type="character" w:customStyle="1" w:styleId="60">
    <w:name w:val="Оглавление 6 Знак"/>
    <w:link w:val="6"/>
    <w:locked/>
    <w:rsid w:val="00AA6058"/>
    <w:rPr>
      <w:rFonts w:ascii="XO Thames" w:eastAsia="Times New Roman" w:hAnsi="XO Thames" w:cs="Times New Roman"/>
      <w:sz w:val="28"/>
      <w:szCs w:val="20"/>
      <w:lang w:eastAsia="ru-RU"/>
    </w:rPr>
  </w:style>
  <w:style w:type="paragraph" w:styleId="7">
    <w:name w:val="toc 7"/>
    <w:basedOn w:val="a"/>
    <w:next w:val="a"/>
    <w:link w:val="70"/>
    <w:rsid w:val="00AA6058"/>
    <w:pPr>
      <w:ind w:left="1200"/>
    </w:pPr>
    <w:rPr>
      <w:rFonts w:ascii="XO Thames" w:hAnsi="XO Thames"/>
      <w:sz w:val="28"/>
      <w:szCs w:val="20"/>
    </w:rPr>
  </w:style>
  <w:style w:type="character" w:customStyle="1" w:styleId="70">
    <w:name w:val="Оглавление 7 Знак"/>
    <w:link w:val="7"/>
    <w:locked/>
    <w:rsid w:val="00AA6058"/>
    <w:rPr>
      <w:rFonts w:ascii="XO Thames" w:eastAsia="Times New Roman" w:hAnsi="XO Thames" w:cs="Times New Roman"/>
      <w:sz w:val="28"/>
      <w:szCs w:val="20"/>
      <w:lang w:eastAsia="ru-RU"/>
    </w:rPr>
  </w:style>
  <w:style w:type="character" w:customStyle="1" w:styleId="BalloonTextChar">
    <w:name w:val="Balloon Text Char"/>
    <w:basedOn w:val="Normal1"/>
    <w:locked/>
    <w:rsid w:val="00AA6058"/>
    <w:rPr>
      <w:rFonts w:ascii="Tahoma" w:hAnsi="Tahoma" w:cs="Times New Roman"/>
      <w:sz w:val="16"/>
    </w:rPr>
  </w:style>
  <w:style w:type="character" w:customStyle="1" w:styleId="ConsPlusNormal1">
    <w:name w:val="ConsPlusNormal1"/>
    <w:locked/>
    <w:rsid w:val="00AA6058"/>
    <w:rPr>
      <w:rFonts w:ascii="Arial" w:hAnsi="Arial"/>
      <w:color w:val="000000"/>
      <w:sz w:val="22"/>
      <w:lang w:val="ru-RU" w:eastAsia="ru-RU" w:bidi="ar-SA"/>
    </w:rPr>
  </w:style>
  <w:style w:type="paragraph" w:customStyle="1" w:styleId="PlaceholderText1">
    <w:name w:val="Placeholder Text1"/>
    <w:basedOn w:val="DefaultParagraphFont1"/>
    <w:link w:val="12"/>
    <w:rsid w:val="00AA6058"/>
    <w:rPr>
      <w:color w:val="808080"/>
    </w:rPr>
  </w:style>
  <w:style w:type="character" w:customStyle="1" w:styleId="12">
    <w:name w:val="Замещающий текст1"/>
    <w:basedOn w:val="a0"/>
    <w:link w:val="PlaceholderText1"/>
    <w:locked/>
    <w:rsid w:val="00AA6058"/>
    <w:rPr>
      <w:rFonts w:eastAsia="Times New Roman" w:cs="Times New Roman"/>
      <w:color w:val="808080"/>
      <w:szCs w:val="20"/>
      <w:lang w:eastAsia="ru-RU"/>
    </w:rPr>
  </w:style>
  <w:style w:type="paragraph" w:customStyle="1" w:styleId="13">
    <w:name w:val="Без интервала1"/>
    <w:link w:val="NoSpacingChar"/>
    <w:rsid w:val="00AA6058"/>
    <w:rPr>
      <w:rFonts w:eastAsia="Times New Roman" w:cs="Times New Roman"/>
      <w:spacing w:val="24"/>
      <w:sz w:val="24"/>
      <w:szCs w:val="20"/>
      <w:lang w:eastAsia="ru-RU"/>
    </w:rPr>
  </w:style>
  <w:style w:type="character" w:customStyle="1" w:styleId="NoSpacingChar">
    <w:name w:val="No Spacing Char"/>
    <w:link w:val="13"/>
    <w:locked/>
    <w:rsid w:val="00AA6058"/>
    <w:rPr>
      <w:rFonts w:eastAsia="Times New Roman" w:cs="Times New Roman"/>
      <w:spacing w:val="24"/>
      <w:sz w:val="24"/>
      <w:szCs w:val="20"/>
      <w:lang w:eastAsia="ru-RU"/>
    </w:rPr>
  </w:style>
  <w:style w:type="character" w:customStyle="1" w:styleId="ConsPlusTitle1">
    <w:name w:val="ConsPlusTitle1"/>
    <w:link w:val="ConsPlusTitle"/>
    <w:locked/>
    <w:rsid w:val="00AA6058"/>
    <w:rPr>
      <w:rFonts w:ascii="Arial" w:eastAsia="Times New Roman" w:hAnsi="Arial" w:cs="Arial"/>
      <w:b/>
      <w:bCs/>
      <w:sz w:val="20"/>
      <w:szCs w:val="20"/>
      <w:lang w:eastAsia="ru-RU"/>
    </w:rPr>
  </w:style>
  <w:style w:type="character" w:customStyle="1" w:styleId="apple-converted-space1">
    <w:name w:val="apple-converted-space1"/>
    <w:basedOn w:val="a0"/>
    <w:locked/>
    <w:rsid w:val="00AA6058"/>
    <w:rPr>
      <w:color w:val="000000"/>
      <w:sz w:val="22"/>
      <w:lang w:val="ru-RU" w:eastAsia="ru-RU" w:bidi="ar-SA"/>
    </w:rPr>
  </w:style>
  <w:style w:type="paragraph" w:styleId="32">
    <w:name w:val="toc 3"/>
    <w:basedOn w:val="a"/>
    <w:next w:val="a"/>
    <w:link w:val="33"/>
    <w:rsid w:val="00AA6058"/>
    <w:pPr>
      <w:ind w:left="400"/>
    </w:pPr>
    <w:rPr>
      <w:rFonts w:ascii="XO Thames" w:hAnsi="XO Thames"/>
      <w:sz w:val="28"/>
      <w:szCs w:val="20"/>
    </w:rPr>
  </w:style>
  <w:style w:type="character" w:customStyle="1" w:styleId="33">
    <w:name w:val="Оглавление 3 Знак"/>
    <w:link w:val="32"/>
    <w:locked/>
    <w:rsid w:val="00AA6058"/>
    <w:rPr>
      <w:rFonts w:ascii="XO Thames" w:eastAsia="Times New Roman" w:hAnsi="XO Thames" w:cs="Times New Roman"/>
      <w:sz w:val="28"/>
      <w:szCs w:val="20"/>
      <w:lang w:eastAsia="ru-RU"/>
    </w:rPr>
  </w:style>
  <w:style w:type="paragraph" w:customStyle="1" w:styleId="14">
    <w:name w:val="Абзац списка1"/>
    <w:basedOn w:val="a"/>
    <w:link w:val="ListParagraphChar"/>
    <w:rsid w:val="00AA6058"/>
    <w:pPr>
      <w:ind w:left="720"/>
      <w:contextualSpacing/>
    </w:pPr>
    <w:rPr>
      <w:color w:val="000000"/>
      <w:szCs w:val="20"/>
    </w:rPr>
  </w:style>
  <w:style w:type="character" w:customStyle="1" w:styleId="ListParagraphChar">
    <w:name w:val="List Paragraph Char"/>
    <w:basedOn w:val="Normal1"/>
    <w:link w:val="14"/>
    <w:locked/>
    <w:rsid w:val="00AA6058"/>
    <w:rPr>
      <w:rFonts w:eastAsia="Times New Roman" w:cs="Times New Roman"/>
      <w:color w:val="000000"/>
      <w:sz w:val="24"/>
      <w:szCs w:val="20"/>
      <w:lang w:eastAsia="ru-RU"/>
    </w:rPr>
  </w:style>
  <w:style w:type="character" w:customStyle="1" w:styleId="ConsPlusCell1">
    <w:name w:val="ConsPlusCell1"/>
    <w:link w:val="ConsPlusCell"/>
    <w:locked/>
    <w:rsid w:val="00AA6058"/>
    <w:rPr>
      <w:rFonts w:ascii="Calibri" w:eastAsiaTheme="minorEastAsia" w:hAnsi="Calibri" w:cs="Calibri"/>
      <w:lang w:eastAsia="ru-RU"/>
    </w:rPr>
  </w:style>
  <w:style w:type="character" w:customStyle="1" w:styleId="tekstob1">
    <w:name w:val="tekstob1"/>
    <w:basedOn w:val="Normal1"/>
    <w:link w:val="tekstob"/>
    <w:locked/>
    <w:rsid w:val="00AA6058"/>
    <w:rPr>
      <w:rFonts w:eastAsia="Times New Roman" w:cs="Times New Roman"/>
      <w:sz w:val="24"/>
      <w:szCs w:val="24"/>
      <w:lang w:eastAsia="ru-RU"/>
    </w:rPr>
  </w:style>
  <w:style w:type="paragraph" w:customStyle="1" w:styleId="Footnote">
    <w:name w:val="Footnote"/>
    <w:link w:val="Footnote1"/>
    <w:rsid w:val="00AA6058"/>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locked/>
    <w:rsid w:val="00AA6058"/>
    <w:rPr>
      <w:rFonts w:ascii="XO Thames" w:eastAsia="Times New Roman" w:hAnsi="XO Thames" w:cs="Times New Roman"/>
      <w:szCs w:val="20"/>
      <w:lang w:eastAsia="ru-RU"/>
    </w:rPr>
  </w:style>
  <w:style w:type="paragraph" w:styleId="15">
    <w:name w:val="toc 1"/>
    <w:basedOn w:val="a"/>
    <w:next w:val="a"/>
    <w:link w:val="16"/>
    <w:rsid w:val="00AA6058"/>
    <w:pPr>
      <w:spacing w:after="200" w:line="276" w:lineRule="auto"/>
    </w:pPr>
    <w:rPr>
      <w:rFonts w:ascii="XO Thames" w:hAnsi="XO Thames"/>
      <w:b/>
      <w:sz w:val="28"/>
      <w:szCs w:val="20"/>
    </w:rPr>
  </w:style>
  <w:style w:type="character" w:customStyle="1" w:styleId="16">
    <w:name w:val="Оглавление 1 Знак"/>
    <w:link w:val="15"/>
    <w:locked/>
    <w:rsid w:val="00AA6058"/>
    <w:rPr>
      <w:rFonts w:ascii="XO Thames" w:eastAsia="Times New Roman" w:hAnsi="XO Thames" w:cs="Times New Roman"/>
      <w:b/>
      <w:sz w:val="28"/>
      <w:szCs w:val="20"/>
      <w:lang w:eastAsia="ru-RU"/>
    </w:rPr>
  </w:style>
  <w:style w:type="paragraph" w:customStyle="1" w:styleId="HeaderandFooter">
    <w:name w:val="Header and Footer"/>
    <w:link w:val="HeaderandFooter1"/>
    <w:rsid w:val="00AA6058"/>
    <w:pPr>
      <w:spacing w:after="0" w:line="240" w:lineRule="auto"/>
      <w:jc w:val="both"/>
    </w:pPr>
    <w:rPr>
      <w:rFonts w:ascii="XO Thames" w:eastAsia="Times New Roman" w:hAnsi="XO Thames" w:cs="Times New Roman"/>
      <w:color w:val="000000"/>
      <w:szCs w:val="20"/>
      <w:lang w:eastAsia="ru-RU"/>
    </w:rPr>
  </w:style>
  <w:style w:type="character" w:customStyle="1" w:styleId="HeaderandFooter1">
    <w:name w:val="Header and Footer1"/>
    <w:link w:val="HeaderandFooter"/>
    <w:locked/>
    <w:rsid w:val="00AA6058"/>
    <w:rPr>
      <w:rFonts w:ascii="XO Thames" w:eastAsia="Times New Roman" w:hAnsi="XO Thames" w:cs="Times New Roman"/>
      <w:color w:val="000000"/>
      <w:szCs w:val="20"/>
      <w:lang w:eastAsia="ru-RU"/>
    </w:rPr>
  </w:style>
  <w:style w:type="character" w:customStyle="1" w:styleId="ConsPlusNonformat1">
    <w:name w:val="ConsPlusNonformat1"/>
    <w:link w:val="ConsPlusNonformat"/>
    <w:locked/>
    <w:rsid w:val="00AA6058"/>
    <w:rPr>
      <w:rFonts w:ascii="Courier New" w:eastAsia="Times New Roman" w:hAnsi="Courier New" w:cs="Courier New"/>
      <w:sz w:val="20"/>
      <w:szCs w:val="20"/>
      <w:lang w:eastAsia="ru-RU"/>
    </w:rPr>
  </w:style>
  <w:style w:type="paragraph" w:styleId="9">
    <w:name w:val="toc 9"/>
    <w:basedOn w:val="a"/>
    <w:next w:val="a"/>
    <w:link w:val="90"/>
    <w:rsid w:val="00AA6058"/>
    <w:pPr>
      <w:ind w:left="1600"/>
    </w:pPr>
    <w:rPr>
      <w:rFonts w:ascii="XO Thames" w:hAnsi="XO Thames"/>
      <w:sz w:val="28"/>
      <w:szCs w:val="20"/>
    </w:rPr>
  </w:style>
  <w:style w:type="character" w:customStyle="1" w:styleId="90">
    <w:name w:val="Оглавление 9 Знак"/>
    <w:link w:val="9"/>
    <w:locked/>
    <w:rsid w:val="00AA6058"/>
    <w:rPr>
      <w:rFonts w:ascii="XO Thames" w:eastAsia="Times New Roman" w:hAnsi="XO Thames" w:cs="Times New Roman"/>
      <w:sz w:val="28"/>
      <w:szCs w:val="20"/>
      <w:lang w:eastAsia="ru-RU"/>
    </w:rPr>
  </w:style>
  <w:style w:type="paragraph" w:styleId="8">
    <w:name w:val="toc 8"/>
    <w:basedOn w:val="a"/>
    <w:next w:val="a"/>
    <w:link w:val="80"/>
    <w:rsid w:val="00AA6058"/>
    <w:pPr>
      <w:ind w:left="1400"/>
    </w:pPr>
    <w:rPr>
      <w:rFonts w:ascii="XO Thames" w:hAnsi="XO Thames"/>
      <w:sz w:val="28"/>
      <w:szCs w:val="20"/>
    </w:rPr>
  </w:style>
  <w:style w:type="character" w:customStyle="1" w:styleId="80">
    <w:name w:val="Оглавление 8 Знак"/>
    <w:link w:val="8"/>
    <w:locked/>
    <w:rsid w:val="00AA6058"/>
    <w:rPr>
      <w:rFonts w:ascii="XO Thames" w:eastAsia="Times New Roman" w:hAnsi="XO Thames" w:cs="Times New Roman"/>
      <w:sz w:val="28"/>
      <w:szCs w:val="20"/>
      <w:lang w:eastAsia="ru-RU"/>
    </w:rPr>
  </w:style>
  <w:style w:type="paragraph" w:styleId="51">
    <w:name w:val="toc 5"/>
    <w:basedOn w:val="a"/>
    <w:next w:val="a"/>
    <w:link w:val="52"/>
    <w:rsid w:val="00AA6058"/>
    <w:pPr>
      <w:ind w:left="800"/>
    </w:pPr>
    <w:rPr>
      <w:rFonts w:ascii="XO Thames" w:hAnsi="XO Thames"/>
      <w:sz w:val="28"/>
      <w:szCs w:val="20"/>
    </w:rPr>
  </w:style>
  <w:style w:type="character" w:customStyle="1" w:styleId="52">
    <w:name w:val="Оглавление 5 Знак"/>
    <w:link w:val="51"/>
    <w:locked/>
    <w:rsid w:val="00AA6058"/>
    <w:rPr>
      <w:rFonts w:ascii="XO Thames" w:eastAsia="Times New Roman" w:hAnsi="XO Thames" w:cs="Times New Roman"/>
      <w:sz w:val="28"/>
      <w:szCs w:val="20"/>
      <w:lang w:eastAsia="ru-RU"/>
    </w:rPr>
  </w:style>
  <w:style w:type="paragraph" w:styleId="af6">
    <w:name w:val="Subtitle"/>
    <w:basedOn w:val="a"/>
    <w:next w:val="a"/>
    <w:link w:val="af7"/>
    <w:qFormat/>
    <w:rsid w:val="00AA6058"/>
    <w:pPr>
      <w:jc w:val="both"/>
    </w:pPr>
    <w:rPr>
      <w:rFonts w:ascii="XO Thames" w:hAnsi="XO Thames"/>
      <w:i/>
      <w:szCs w:val="20"/>
    </w:rPr>
  </w:style>
  <w:style w:type="character" w:customStyle="1" w:styleId="af7">
    <w:name w:val="Подзаголовок Знак"/>
    <w:basedOn w:val="a0"/>
    <w:link w:val="af6"/>
    <w:rsid w:val="00AA6058"/>
    <w:rPr>
      <w:rFonts w:ascii="XO Thames" w:eastAsia="Times New Roman" w:hAnsi="XO Thames" w:cs="Times New Roman"/>
      <w:i/>
      <w:sz w:val="24"/>
      <w:szCs w:val="20"/>
      <w:lang w:eastAsia="ru-RU"/>
    </w:rPr>
  </w:style>
  <w:style w:type="character" w:customStyle="1" w:styleId="af0">
    <w:name w:val="Название объекта Знак"/>
    <w:basedOn w:val="Normal1"/>
    <w:link w:val="af"/>
    <w:locked/>
    <w:rsid w:val="00AA6058"/>
    <w:rPr>
      <w:rFonts w:eastAsia="Times New Roman" w:cs="Times New Roman"/>
      <w:b/>
      <w:bCs/>
      <w:color w:val="4F81BD" w:themeColor="accent1"/>
      <w:sz w:val="18"/>
      <w:szCs w:val="18"/>
      <w:lang w:eastAsia="ru-RU"/>
    </w:rPr>
  </w:style>
  <w:style w:type="paragraph" w:styleId="af8">
    <w:name w:val="footer"/>
    <w:basedOn w:val="a"/>
    <w:link w:val="af9"/>
    <w:uiPriority w:val="99"/>
    <w:unhideWhenUsed/>
    <w:rsid w:val="002532C2"/>
    <w:pPr>
      <w:tabs>
        <w:tab w:val="center" w:pos="4677"/>
        <w:tab w:val="right" w:pos="9355"/>
      </w:tabs>
    </w:pPr>
  </w:style>
  <w:style w:type="character" w:customStyle="1" w:styleId="af9">
    <w:name w:val="Нижний колонтитул Знак"/>
    <w:basedOn w:val="a0"/>
    <w:link w:val="af8"/>
    <w:uiPriority w:val="99"/>
    <w:rsid w:val="002532C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870">
      <w:bodyDiv w:val="1"/>
      <w:marLeft w:val="0"/>
      <w:marRight w:val="0"/>
      <w:marTop w:val="0"/>
      <w:marBottom w:val="0"/>
      <w:divBdr>
        <w:top w:val="none" w:sz="0" w:space="0" w:color="auto"/>
        <w:left w:val="none" w:sz="0" w:space="0" w:color="auto"/>
        <w:bottom w:val="none" w:sz="0" w:space="0" w:color="auto"/>
        <w:right w:val="none" w:sz="0" w:space="0" w:color="auto"/>
      </w:divBdr>
    </w:div>
    <w:div w:id="381027638">
      <w:bodyDiv w:val="1"/>
      <w:marLeft w:val="0"/>
      <w:marRight w:val="0"/>
      <w:marTop w:val="0"/>
      <w:marBottom w:val="0"/>
      <w:divBdr>
        <w:top w:val="none" w:sz="0" w:space="0" w:color="auto"/>
        <w:left w:val="none" w:sz="0" w:space="0" w:color="auto"/>
        <w:bottom w:val="none" w:sz="0" w:space="0" w:color="auto"/>
        <w:right w:val="none" w:sz="0" w:space="0" w:color="auto"/>
      </w:divBdr>
    </w:div>
    <w:div w:id="390883334">
      <w:bodyDiv w:val="1"/>
      <w:marLeft w:val="0"/>
      <w:marRight w:val="0"/>
      <w:marTop w:val="0"/>
      <w:marBottom w:val="0"/>
      <w:divBdr>
        <w:top w:val="none" w:sz="0" w:space="0" w:color="auto"/>
        <w:left w:val="none" w:sz="0" w:space="0" w:color="auto"/>
        <w:bottom w:val="none" w:sz="0" w:space="0" w:color="auto"/>
        <w:right w:val="none" w:sz="0" w:space="0" w:color="auto"/>
      </w:divBdr>
    </w:div>
    <w:div w:id="609557667">
      <w:bodyDiv w:val="1"/>
      <w:marLeft w:val="0"/>
      <w:marRight w:val="0"/>
      <w:marTop w:val="0"/>
      <w:marBottom w:val="0"/>
      <w:divBdr>
        <w:top w:val="none" w:sz="0" w:space="0" w:color="auto"/>
        <w:left w:val="none" w:sz="0" w:space="0" w:color="auto"/>
        <w:bottom w:val="none" w:sz="0" w:space="0" w:color="auto"/>
        <w:right w:val="none" w:sz="0" w:space="0" w:color="auto"/>
      </w:divBdr>
    </w:div>
    <w:div w:id="767115072">
      <w:bodyDiv w:val="1"/>
      <w:marLeft w:val="0"/>
      <w:marRight w:val="0"/>
      <w:marTop w:val="0"/>
      <w:marBottom w:val="0"/>
      <w:divBdr>
        <w:top w:val="none" w:sz="0" w:space="0" w:color="auto"/>
        <w:left w:val="none" w:sz="0" w:space="0" w:color="auto"/>
        <w:bottom w:val="none" w:sz="0" w:space="0" w:color="auto"/>
        <w:right w:val="none" w:sz="0" w:space="0" w:color="auto"/>
      </w:divBdr>
    </w:div>
    <w:div w:id="835145481">
      <w:bodyDiv w:val="1"/>
      <w:marLeft w:val="0"/>
      <w:marRight w:val="0"/>
      <w:marTop w:val="0"/>
      <w:marBottom w:val="0"/>
      <w:divBdr>
        <w:top w:val="none" w:sz="0" w:space="0" w:color="auto"/>
        <w:left w:val="none" w:sz="0" w:space="0" w:color="auto"/>
        <w:bottom w:val="none" w:sz="0" w:space="0" w:color="auto"/>
        <w:right w:val="none" w:sz="0" w:space="0" w:color="auto"/>
      </w:divBdr>
    </w:div>
    <w:div w:id="856236374">
      <w:bodyDiv w:val="1"/>
      <w:marLeft w:val="0"/>
      <w:marRight w:val="0"/>
      <w:marTop w:val="0"/>
      <w:marBottom w:val="0"/>
      <w:divBdr>
        <w:top w:val="none" w:sz="0" w:space="0" w:color="auto"/>
        <w:left w:val="none" w:sz="0" w:space="0" w:color="auto"/>
        <w:bottom w:val="none" w:sz="0" w:space="0" w:color="auto"/>
        <w:right w:val="none" w:sz="0" w:space="0" w:color="auto"/>
      </w:divBdr>
    </w:div>
    <w:div w:id="1025133879">
      <w:bodyDiv w:val="1"/>
      <w:marLeft w:val="0"/>
      <w:marRight w:val="0"/>
      <w:marTop w:val="0"/>
      <w:marBottom w:val="0"/>
      <w:divBdr>
        <w:top w:val="none" w:sz="0" w:space="0" w:color="auto"/>
        <w:left w:val="none" w:sz="0" w:space="0" w:color="auto"/>
        <w:bottom w:val="none" w:sz="0" w:space="0" w:color="auto"/>
        <w:right w:val="none" w:sz="0" w:space="0" w:color="auto"/>
      </w:divBdr>
    </w:div>
    <w:div w:id="1064569539">
      <w:bodyDiv w:val="1"/>
      <w:marLeft w:val="0"/>
      <w:marRight w:val="0"/>
      <w:marTop w:val="0"/>
      <w:marBottom w:val="0"/>
      <w:divBdr>
        <w:top w:val="none" w:sz="0" w:space="0" w:color="auto"/>
        <w:left w:val="none" w:sz="0" w:space="0" w:color="auto"/>
        <w:bottom w:val="none" w:sz="0" w:space="0" w:color="auto"/>
        <w:right w:val="none" w:sz="0" w:space="0" w:color="auto"/>
      </w:divBdr>
    </w:div>
    <w:div w:id="1170564897">
      <w:bodyDiv w:val="1"/>
      <w:marLeft w:val="0"/>
      <w:marRight w:val="0"/>
      <w:marTop w:val="0"/>
      <w:marBottom w:val="0"/>
      <w:divBdr>
        <w:top w:val="none" w:sz="0" w:space="0" w:color="auto"/>
        <w:left w:val="none" w:sz="0" w:space="0" w:color="auto"/>
        <w:bottom w:val="none" w:sz="0" w:space="0" w:color="auto"/>
        <w:right w:val="none" w:sz="0" w:space="0" w:color="auto"/>
      </w:divBdr>
    </w:div>
    <w:div w:id="1266499787">
      <w:bodyDiv w:val="1"/>
      <w:marLeft w:val="0"/>
      <w:marRight w:val="0"/>
      <w:marTop w:val="0"/>
      <w:marBottom w:val="0"/>
      <w:divBdr>
        <w:top w:val="none" w:sz="0" w:space="0" w:color="auto"/>
        <w:left w:val="none" w:sz="0" w:space="0" w:color="auto"/>
        <w:bottom w:val="none" w:sz="0" w:space="0" w:color="auto"/>
        <w:right w:val="none" w:sz="0" w:space="0" w:color="auto"/>
      </w:divBdr>
      <w:divsChild>
        <w:div w:id="128519170">
          <w:marLeft w:val="0"/>
          <w:marRight w:val="0"/>
          <w:marTop w:val="0"/>
          <w:marBottom w:val="0"/>
          <w:divBdr>
            <w:top w:val="none" w:sz="0" w:space="0" w:color="auto"/>
            <w:left w:val="none" w:sz="0" w:space="0" w:color="auto"/>
            <w:bottom w:val="none" w:sz="0" w:space="0" w:color="auto"/>
            <w:right w:val="none" w:sz="0" w:space="0" w:color="auto"/>
          </w:divBdr>
        </w:div>
        <w:div w:id="1016495761">
          <w:marLeft w:val="0"/>
          <w:marRight w:val="0"/>
          <w:marTop w:val="0"/>
          <w:marBottom w:val="0"/>
          <w:divBdr>
            <w:top w:val="none" w:sz="0" w:space="0" w:color="auto"/>
            <w:left w:val="none" w:sz="0" w:space="0" w:color="auto"/>
            <w:bottom w:val="none" w:sz="0" w:space="0" w:color="auto"/>
            <w:right w:val="none" w:sz="0" w:space="0" w:color="auto"/>
          </w:divBdr>
        </w:div>
        <w:div w:id="619261687">
          <w:marLeft w:val="0"/>
          <w:marRight w:val="0"/>
          <w:marTop w:val="0"/>
          <w:marBottom w:val="0"/>
          <w:divBdr>
            <w:top w:val="none" w:sz="0" w:space="0" w:color="auto"/>
            <w:left w:val="none" w:sz="0" w:space="0" w:color="auto"/>
            <w:bottom w:val="none" w:sz="0" w:space="0" w:color="auto"/>
            <w:right w:val="none" w:sz="0" w:space="0" w:color="auto"/>
          </w:divBdr>
        </w:div>
        <w:div w:id="1400440233">
          <w:marLeft w:val="0"/>
          <w:marRight w:val="0"/>
          <w:marTop w:val="0"/>
          <w:marBottom w:val="0"/>
          <w:divBdr>
            <w:top w:val="none" w:sz="0" w:space="0" w:color="auto"/>
            <w:left w:val="none" w:sz="0" w:space="0" w:color="auto"/>
            <w:bottom w:val="none" w:sz="0" w:space="0" w:color="auto"/>
            <w:right w:val="none" w:sz="0" w:space="0" w:color="auto"/>
          </w:divBdr>
        </w:div>
        <w:div w:id="538202202">
          <w:marLeft w:val="0"/>
          <w:marRight w:val="0"/>
          <w:marTop w:val="0"/>
          <w:marBottom w:val="0"/>
          <w:divBdr>
            <w:top w:val="none" w:sz="0" w:space="0" w:color="auto"/>
            <w:left w:val="none" w:sz="0" w:space="0" w:color="auto"/>
            <w:bottom w:val="none" w:sz="0" w:space="0" w:color="auto"/>
            <w:right w:val="none" w:sz="0" w:space="0" w:color="auto"/>
          </w:divBdr>
        </w:div>
        <w:div w:id="1922255002">
          <w:marLeft w:val="0"/>
          <w:marRight w:val="0"/>
          <w:marTop w:val="0"/>
          <w:marBottom w:val="0"/>
          <w:divBdr>
            <w:top w:val="none" w:sz="0" w:space="0" w:color="auto"/>
            <w:left w:val="none" w:sz="0" w:space="0" w:color="auto"/>
            <w:bottom w:val="none" w:sz="0" w:space="0" w:color="auto"/>
            <w:right w:val="none" w:sz="0" w:space="0" w:color="auto"/>
          </w:divBdr>
        </w:div>
      </w:divsChild>
    </w:div>
    <w:div w:id="1333411329">
      <w:bodyDiv w:val="1"/>
      <w:marLeft w:val="0"/>
      <w:marRight w:val="0"/>
      <w:marTop w:val="0"/>
      <w:marBottom w:val="0"/>
      <w:divBdr>
        <w:top w:val="none" w:sz="0" w:space="0" w:color="auto"/>
        <w:left w:val="none" w:sz="0" w:space="0" w:color="auto"/>
        <w:bottom w:val="none" w:sz="0" w:space="0" w:color="auto"/>
        <w:right w:val="none" w:sz="0" w:space="0" w:color="auto"/>
      </w:divBdr>
    </w:div>
    <w:div w:id="1366557811">
      <w:bodyDiv w:val="1"/>
      <w:marLeft w:val="0"/>
      <w:marRight w:val="0"/>
      <w:marTop w:val="0"/>
      <w:marBottom w:val="0"/>
      <w:divBdr>
        <w:top w:val="none" w:sz="0" w:space="0" w:color="auto"/>
        <w:left w:val="none" w:sz="0" w:space="0" w:color="auto"/>
        <w:bottom w:val="none" w:sz="0" w:space="0" w:color="auto"/>
        <w:right w:val="none" w:sz="0" w:space="0" w:color="auto"/>
      </w:divBdr>
    </w:div>
    <w:div w:id="1373576978">
      <w:bodyDiv w:val="1"/>
      <w:marLeft w:val="0"/>
      <w:marRight w:val="0"/>
      <w:marTop w:val="0"/>
      <w:marBottom w:val="0"/>
      <w:divBdr>
        <w:top w:val="none" w:sz="0" w:space="0" w:color="auto"/>
        <w:left w:val="none" w:sz="0" w:space="0" w:color="auto"/>
        <w:bottom w:val="none" w:sz="0" w:space="0" w:color="auto"/>
        <w:right w:val="none" w:sz="0" w:space="0" w:color="auto"/>
      </w:divBdr>
    </w:div>
    <w:div w:id="1475105637">
      <w:bodyDiv w:val="1"/>
      <w:marLeft w:val="0"/>
      <w:marRight w:val="0"/>
      <w:marTop w:val="0"/>
      <w:marBottom w:val="0"/>
      <w:divBdr>
        <w:top w:val="none" w:sz="0" w:space="0" w:color="auto"/>
        <w:left w:val="none" w:sz="0" w:space="0" w:color="auto"/>
        <w:bottom w:val="none" w:sz="0" w:space="0" w:color="auto"/>
        <w:right w:val="none" w:sz="0" w:space="0" w:color="auto"/>
      </w:divBdr>
    </w:div>
    <w:div w:id="1544555476">
      <w:bodyDiv w:val="1"/>
      <w:marLeft w:val="0"/>
      <w:marRight w:val="0"/>
      <w:marTop w:val="0"/>
      <w:marBottom w:val="0"/>
      <w:divBdr>
        <w:top w:val="none" w:sz="0" w:space="0" w:color="auto"/>
        <w:left w:val="none" w:sz="0" w:space="0" w:color="auto"/>
        <w:bottom w:val="none" w:sz="0" w:space="0" w:color="auto"/>
        <w:right w:val="none" w:sz="0" w:space="0" w:color="auto"/>
      </w:divBdr>
    </w:div>
    <w:div w:id="1570505286">
      <w:bodyDiv w:val="1"/>
      <w:marLeft w:val="0"/>
      <w:marRight w:val="0"/>
      <w:marTop w:val="0"/>
      <w:marBottom w:val="0"/>
      <w:divBdr>
        <w:top w:val="none" w:sz="0" w:space="0" w:color="auto"/>
        <w:left w:val="none" w:sz="0" w:space="0" w:color="auto"/>
        <w:bottom w:val="none" w:sz="0" w:space="0" w:color="auto"/>
        <w:right w:val="none" w:sz="0" w:space="0" w:color="auto"/>
      </w:divBdr>
    </w:div>
    <w:div w:id="1740783609">
      <w:bodyDiv w:val="1"/>
      <w:marLeft w:val="0"/>
      <w:marRight w:val="0"/>
      <w:marTop w:val="0"/>
      <w:marBottom w:val="0"/>
      <w:divBdr>
        <w:top w:val="none" w:sz="0" w:space="0" w:color="auto"/>
        <w:left w:val="none" w:sz="0" w:space="0" w:color="auto"/>
        <w:bottom w:val="none" w:sz="0" w:space="0" w:color="auto"/>
        <w:right w:val="none" w:sz="0" w:space="0" w:color="auto"/>
      </w:divBdr>
    </w:div>
    <w:div w:id="1763717361">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21278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5B292202A9B2EB73B8888C3FF11BB1F8168AF9A99BBF135D71531C234437AC1E398E71983B4E5CA6BEN3CCM"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AE30-BE83-4126-A2BF-4CFABE05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9822</Words>
  <Characters>55990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dc:creator>
  <cp:lastModifiedBy>Эльвина</cp:lastModifiedBy>
  <cp:revision>2</cp:revision>
  <cp:lastPrinted>2022-12-22T06:22:00Z</cp:lastPrinted>
  <dcterms:created xsi:type="dcterms:W3CDTF">2023-03-13T09:33:00Z</dcterms:created>
  <dcterms:modified xsi:type="dcterms:W3CDTF">2023-03-13T09:33:00Z</dcterms:modified>
</cp:coreProperties>
</file>