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06" w:rsidRDefault="002B2206" w:rsidP="002B22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</w:p>
    <w:p w:rsidR="002B2206" w:rsidRDefault="002B2206" w:rsidP="002B22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безучетном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2B2206" w:rsidRDefault="002B2206" w:rsidP="002B220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976264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закон от 29.05.2019 N 114-ФЗ </w:t>
      </w:r>
      <w:r w:rsidRPr="00976264">
        <w:rPr>
          <w:rFonts w:ascii="Times New Roman" w:hAnsi="Times New Roman"/>
          <w:sz w:val="28"/>
          <w:szCs w:val="28"/>
          <w:lang w:eastAsia="ru-RU"/>
        </w:rPr>
        <w:t>"О внесении изменений в статьи 3.5 и 7.19 Кодекса Российской Федерации об административных правонарушениях"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2B2206" w:rsidRDefault="002B2206" w:rsidP="002B220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ACA" w:rsidRDefault="002B2206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6"/>
    <w:rsid w:val="002B2206"/>
    <w:rsid w:val="00867534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2019-06-17T04:48:00Z</dcterms:created>
  <dcterms:modified xsi:type="dcterms:W3CDTF">2019-06-17T04:48:00Z</dcterms:modified>
</cp:coreProperties>
</file>